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51" w:type="dxa"/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</w:tblGrid>
      <w:tr w:rsidR="00343406" w:rsidRPr="008F3361" w:rsidTr="003F34A4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vAlign w:val="center"/>
          </w:tcPr>
          <w:p w:rsidR="00E068E8" w:rsidRPr="008F3361" w:rsidRDefault="00E068E8" w:rsidP="003F34A4">
            <w:pPr>
              <w:rPr>
                <w:rFonts w:cs="Arial"/>
                <w:b/>
                <w:noProof w:val="0"/>
                <w:color w:val="1F497D" w:themeColor="text2"/>
                <w:sz w:val="24"/>
                <w:szCs w:val="20"/>
                <w:lang w:val="en-GB" w:eastAsia="en-US"/>
              </w:rPr>
            </w:pPr>
            <w:r w:rsidRPr="008F3361">
              <w:rPr>
                <w:rFonts w:cs="Arial"/>
                <w:b/>
                <w:noProof w:val="0"/>
                <w:color w:val="1F497D" w:themeColor="text2"/>
                <w:sz w:val="24"/>
                <w:szCs w:val="20"/>
                <w:lang w:val="en-GB" w:eastAsia="en-US"/>
              </w:rPr>
              <w:t>Pascal SBAI</w:t>
            </w:r>
          </w:p>
        </w:tc>
      </w:tr>
    </w:tbl>
    <w:tbl>
      <w:tblPr>
        <w:tblpPr w:leftFromText="142" w:rightFromText="142" w:horzAnchor="margin" w:tblpXSpec="right" w:tblpYSpec="top"/>
        <w:tblOverlap w:val="never"/>
        <w:tblW w:w="7371" w:type="dxa"/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71"/>
      </w:tblGrid>
      <w:tr w:rsidR="005029E6" w:rsidRPr="004574B1" w:rsidTr="00055AA6">
        <w:trPr>
          <w:trHeight w:hRule="exact" w:val="357"/>
        </w:trPr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5029E6" w:rsidRPr="008F3361" w:rsidRDefault="005029E6" w:rsidP="005029E6">
            <w:pPr>
              <w:rPr>
                <w:rFonts w:cs="Arial"/>
                <w:b/>
                <w:noProof w:val="0"/>
                <w:color w:val="1F497D" w:themeColor="text2"/>
                <w:sz w:val="24"/>
                <w:szCs w:val="20"/>
                <w:lang w:val="en-GB" w:eastAsia="en-US"/>
              </w:rPr>
            </w:pPr>
            <w:r w:rsidRPr="008F3361">
              <w:rPr>
                <w:b/>
                <w:noProof w:val="0"/>
                <w:color w:val="1F497D" w:themeColor="text2"/>
                <w:sz w:val="24"/>
                <w:szCs w:val="20"/>
                <w:lang w:val="en-GB" w:eastAsia="en-US"/>
              </w:rPr>
              <w:t>SAP</w:t>
            </w:r>
            <w:r w:rsidRPr="008F3361">
              <w:rPr>
                <w:rFonts w:cs="Arial"/>
                <w:b/>
                <w:noProof w:val="0"/>
                <w:color w:val="1F497D" w:themeColor="text2"/>
                <w:sz w:val="24"/>
                <w:szCs w:val="20"/>
                <w:lang w:val="en-GB" w:eastAsia="en-US"/>
              </w:rPr>
              <w:t xml:space="preserve"> TECHNICAL and FUNCTIONAL CONSULTANT</w:t>
            </w:r>
          </w:p>
        </w:tc>
      </w:tr>
      <w:tr w:rsidR="005029E6" w:rsidRPr="004574B1" w:rsidTr="00055AA6">
        <w:trPr>
          <w:trHeight w:hRule="exact" w:val="357"/>
        </w:trPr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5029E6" w:rsidRPr="00792DAE" w:rsidRDefault="005029E6" w:rsidP="009D2767">
            <w:pPr>
              <w:rPr>
                <w:noProof w:val="0"/>
                <w:color w:val="1F497D" w:themeColor="text2"/>
                <w:sz w:val="20"/>
                <w:lang w:val="en-US" w:eastAsia="en-US"/>
              </w:rPr>
            </w:pPr>
            <w:r w:rsidRPr="00792DAE">
              <w:rPr>
                <w:noProof w:val="0"/>
                <w:color w:val="1F497D" w:themeColor="text2"/>
                <w:sz w:val="20"/>
                <w:lang w:val="en-US" w:eastAsia="en-US"/>
              </w:rPr>
              <w:t>BI senior</w:t>
            </w:r>
            <w:r w:rsidR="009D2767">
              <w:rPr>
                <w:noProof w:val="0"/>
                <w:color w:val="1F497D" w:themeColor="text2"/>
                <w:sz w:val="20"/>
                <w:lang w:val="en-US" w:eastAsia="en-US"/>
              </w:rPr>
              <w:t xml:space="preserve"> </w:t>
            </w:r>
            <w:r w:rsidRPr="00792DAE">
              <w:rPr>
                <w:noProof w:val="0"/>
                <w:color w:val="1F497D" w:themeColor="text2"/>
                <w:sz w:val="20"/>
                <w:lang w:val="en-US" w:eastAsia="en-US"/>
              </w:rPr>
              <w:t xml:space="preserve">: </w:t>
            </w:r>
            <w:r w:rsidR="00304B3D">
              <w:rPr>
                <w:noProof w:val="0"/>
                <w:color w:val="1F497D" w:themeColor="text2"/>
                <w:sz w:val="20"/>
                <w:lang w:val="en-US" w:eastAsia="en-US"/>
              </w:rPr>
              <w:t xml:space="preserve">       </w:t>
            </w:r>
            <w:r w:rsidRPr="00792DAE">
              <w:rPr>
                <w:noProof w:val="0"/>
                <w:color w:val="1F497D" w:themeColor="text2"/>
                <w:sz w:val="20"/>
                <w:lang w:val="en-US" w:eastAsia="en-US"/>
              </w:rPr>
              <w:t xml:space="preserve">BW, BPC, </w:t>
            </w:r>
            <w:r w:rsidR="00CA482E">
              <w:rPr>
                <w:noProof w:val="0"/>
                <w:color w:val="1F497D" w:themeColor="text2"/>
                <w:sz w:val="20"/>
                <w:lang w:val="en-US" w:eastAsia="en-US"/>
              </w:rPr>
              <w:t>BI-</w:t>
            </w:r>
            <w:r w:rsidRPr="00792DAE">
              <w:rPr>
                <w:noProof w:val="0"/>
                <w:color w:val="1F497D" w:themeColor="text2"/>
                <w:sz w:val="20"/>
                <w:lang w:val="en-US" w:eastAsia="en-US"/>
              </w:rPr>
              <w:t>IP, BPS, BEX, BO</w:t>
            </w:r>
          </w:p>
        </w:tc>
      </w:tr>
      <w:tr w:rsidR="005029E6" w:rsidRPr="004574B1" w:rsidTr="00055AA6">
        <w:trPr>
          <w:trHeight w:hRule="exact" w:val="357"/>
        </w:trPr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5029E6" w:rsidRPr="00792DAE" w:rsidRDefault="005029E6" w:rsidP="009D2767">
            <w:pPr>
              <w:rPr>
                <w:noProof w:val="0"/>
                <w:color w:val="1F497D" w:themeColor="text2"/>
                <w:sz w:val="20"/>
                <w:lang w:val="en-GB" w:eastAsia="en-US"/>
              </w:rPr>
            </w:pPr>
            <w:r w:rsidRPr="00792DAE">
              <w:rPr>
                <w:noProof w:val="0"/>
                <w:color w:val="1F497D" w:themeColor="text2"/>
                <w:sz w:val="20"/>
                <w:lang w:val="en-US" w:eastAsia="en-US"/>
              </w:rPr>
              <w:t>BC</w:t>
            </w:r>
            <w:r w:rsidRPr="00792DAE">
              <w:rPr>
                <w:noProof w:val="0"/>
                <w:color w:val="1F497D" w:themeColor="text2"/>
                <w:sz w:val="20"/>
                <w:lang w:val="en-GB" w:eastAsia="en-US"/>
              </w:rPr>
              <w:t xml:space="preserve"> advanced</w:t>
            </w:r>
            <w:r w:rsidR="009D2767">
              <w:rPr>
                <w:noProof w:val="0"/>
                <w:color w:val="1F497D" w:themeColor="text2"/>
                <w:sz w:val="20"/>
                <w:lang w:val="en-GB" w:eastAsia="en-US"/>
              </w:rPr>
              <w:t xml:space="preserve"> </w:t>
            </w:r>
            <w:r w:rsidRPr="00792DAE">
              <w:rPr>
                <w:noProof w:val="0"/>
                <w:color w:val="1F497D" w:themeColor="text2"/>
                <w:sz w:val="20"/>
                <w:lang w:val="en-US" w:eastAsia="en-US"/>
              </w:rPr>
              <w:t>: HANA, ECC, R/3, ABAP</w:t>
            </w:r>
            <w:r w:rsidR="009D2767">
              <w:rPr>
                <w:noProof w:val="0"/>
                <w:color w:val="1F497D" w:themeColor="text2"/>
                <w:sz w:val="20"/>
                <w:lang w:val="en-US" w:eastAsia="en-US"/>
              </w:rPr>
              <w:t xml:space="preserve"> OO</w:t>
            </w:r>
          </w:p>
        </w:tc>
      </w:tr>
      <w:tr w:rsidR="005029E6" w:rsidRPr="004574B1" w:rsidTr="00B31E2D">
        <w:trPr>
          <w:trHeight w:val="6146"/>
        </w:trPr>
        <w:tc>
          <w:tcPr>
            <w:tcW w:w="7371" w:type="dxa"/>
            <w:shd w:val="clear" w:color="auto" w:fill="auto"/>
            <w:vAlign w:val="center"/>
          </w:tcPr>
          <w:p w:rsidR="005029E6" w:rsidRDefault="005029E6" w:rsidP="005029E6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510852" w:rsidRDefault="005029E6" w:rsidP="005029E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I</w:t>
            </w:r>
            <w:r w:rsidRPr="009E1985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assist end users and project </w:t>
            </w:r>
            <w:r w:rsidR="004574B1">
              <w:rPr>
                <w:rFonts w:cs="Arial"/>
                <w:sz w:val="20"/>
                <w:szCs w:val="20"/>
                <w:lang w:val="en-GB"/>
              </w:rPr>
              <w:t>contributors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in </w:t>
            </w:r>
            <w:r w:rsidR="0057598F">
              <w:rPr>
                <w:rFonts w:cs="Arial"/>
                <w:sz w:val="20"/>
                <w:szCs w:val="20"/>
                <w:lang w:val="en-GB"/>
              </w:rPr>
              <w:t>m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aking </w:t>
            </w:r>
            <w:r w:rsidR="008F4598">
              <w:rPr>
                <w:lang w:val="en-US"/>
              </w:rPr>
              <w:t>t</w:t>
            </w:r>
            <w:r w:rsidR="008F4598" w:rsidRPr="008F4598">
              <w:rPr>
                <w:rFonts w:cs="Arial"/>
                <w:sz w:val="20"/>
                <w:szCs w:val="20"/>
                <w:lang w:val="en-GB"/>
              </w:rPr>
              <w:t xml:space="preserve">he best </w:t>
            </w:r>
            <w:r w:rsidR="0057598F">
              <w:rPr>
                <w:rFonts w:cs="Arial"/>
                <w:sz w:val="20"/>
                <w:szCs w:val="20"/>
                <w:lang w:val="en-GB"/>
              </w:rPr>
              <w:t xml:space="preserve">out </w:t>
            </w:r>
            <w:r>
              <w:rPr>
                <w:rFonts w:cs="Arial"/>
                <w:sz w:val="20"/>
                <w:szCs w:val="20"/>
                <w:lang w:val="en-GB"/>
              </w:rPr>
              <w:t>of the</w:t>
            </w:r>
            <w:r w:rsidR="008F4598">
              <w:rPr>
                <w:rFonts w:cs="Arial"/>
                <w:sz w:val="20"/>
                <w:szCs w:val="20"/>
                <w:lang w:val="en-GB"/>
              </w:rPr>
              <w:t>ir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SAP solutions. </w:t>
            </w:r>
            <w:r w:rsidR="00FF6989">
              <w:rPr>
                <w:rFonts w:cs="Arial"/>
                <w:sz w:val="20"/>
                <w:szCs w:val="20"/>
                <w:lang w:val="en-GB"/>
              </w:rPr>
              <w:t>T</w:t>
            </w:r>
            <w:r w:rsidR="00792DAE">
              <w:rPr>
                <w:rFonts w:cs="Arial"/>
                <w:sz w:val="20"/>
                <w:szCs w:val="20"/>
                <w:lang w:val="en-GB"/>
              </w:rPr>
              <w:t xml:space="preserve">he various </w:t>
            </w:r>
            <w:r w:rsidR="00FF6989">
              <w:rPr>
                <w:rFonts w:cs="Arial"/>
                <w:sz w:val="20"/>
                <w:szCs w:val="20"/>
                <w:lang w:val="en-GB"/>
              </w:rPr>
              <w:t>projects</w:t>
            </w:r>
            <w:r w:rsidR="00A75949">
              <w:rPr>
                <w:rFonts w:cs="Arial"/>
                <w:sz w:val="20"/>
                <w:szCs w:val="20"/>
                <w:lang w:val="en-GB"/>
              </w:rPr>
              <w:t xml:space="preserve"> achieved</w:t>
            </w:r>
            <w:r w:rsidR="00FF6989">
              <w:rPr>
                <w:rFonts w:cs="Arial"/>
                <w:sz w:val="20"/>
                <w:szCs w:val="20"/>
                <w:lang w:val="en-GB"/>
              </w:rPr>
              <w:t xml:space="preserve"> and </w:t>
            </w:r>
            <w:r w:rsidR="00792DAE">
              <w:rPr>
                <w:rFonts w:cs="Arial"/>
                <w:sz w:val="20"/>
                <w:szCs w:val="20"/>
                <w:lang w:val="en-GB"/>
              </w:rPr>
              <w:t xml:space="preserve">roles </w:t>
            </w:r>
            <w:r w:rsidR="00A75949">
              <w:rPr>
                <w:rFonts w:cs="Arial"/>
                <w:sz w:val="20"/>
                <w:szCs w:val="20"/>
                <w:lang w:val="en-GB"/>
              </w:rPr>
              <w:t>played</w:t>
            </w:r>
            <w:r w:rsidR="00792DAE"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r w:rsidR="006B38B0">
              <w:rPr>
                <w:rFonts w:cs="Arial"/>
                <w:sz w:val="20"/>
                <w:szCs w:val="20"/>
                <w:lang w:val="en-GB"/>
              </w:rPr>
              <w:t xml:space="preserve">have </w:t>
            </w:r>
            <w:r w:rsidR="005C6B47">
              <w:rPr>
                <w:rFonts w:cs="Arial"/>
                <w:sz w:val="20"/>
                <w:szCs w:val="20"/>
                <w:lang w:val="en-GB"/>
              </w:rPr>
              <w:t>strengthen</w:t>
            </w:r>
            <w:r w:rsidR="006B38B0">
              <w:rPr>
                <w:rFonts w:cs="Arial"/>
                <w:sz w:val="20"/>
                <w:szCs w:val="20"/>
                <w:lang w:val="en-GB"/>
              </w:rPr>
              <w:t>ed</w:t>
            </w:r>
            <w:r w:rsidR="00492EFF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5C6B47">
              <w:rPr>
                <w:rFonts w:cs="Arial"/>
                <w:sz w:val="20"/>
                <w:szCs w:val="20"/>
                <w:lang w:val="en-GB"/>
              </w:rPr>
              <w:t xml:space="preserve">my ability to assess quickly </w:t>
            </w:r>
            <w:r w:rsidR="00BE3FBA">
              <w:rPr>
                <w:rFonts w:cs="Arial"/>
                <w:sz w:val="20"/>
                <w:szCs w:val="20"/>
                <w:lang w:val="en-GB"/>
              </w:rPr>
              <w:t xml:space="preserve">the functional and technical </w:t>
            </w:r>
            <w:r w:rsidR="00A75949">
              <w:rPr>
                <w:rFonts w:cs="Arial"/>
                <w:sz w:val="20"/>
                <w:szCs w:val="20"/>
                <w:lang w:val="en-GB"/>
              </w:rPr>
              <w:t xml:space="preserve">aspects </w:t>
            </w:r>
            <w:r w:rsidR="00611D46">
              <w:rPr>
                <w:rFonts w:cs="Arial"/>
                <w:sz w:val="20"/>
                <w:szCs w:val="20"/>
                <w:lang w:val="en-GB"/>
              </w:rPr>
              <w:t xml:space="preserve">in </w:t>
            </w:r>
            <w:r w:rsidR="00792DAE">
              <w:rPr>
                <w:rFonts w:cs="Arial"/>
                <w:sz w:val="20"/>
                <w:szCs w:val="20"/>
                <w:lang w:val="en-GB"/>
              </w:rPr>
              <w:t>many</w:t>
            </w:r>
            <w:r w:rsidR="00611D46">
              <w:rPr>
                <w:rFonts w:cs="Arial"/>
                <w:sz w:val="20"/>
                <w:szCs w:val="20"/>
                <w:lang w:val="en-GB"/>
              </w:rPr>
              <w:t xml:space="preserve"> business areas</w:t>
            </w:r>
            <w:r w:rsidR="00CA482E">
              <w:rPr>
                <w:rFonts w:cs="Arial"/>
                <w:sz w:val="20"/>
                <w:szCs w:val="20"/>
                <w:lang w:val="en-GB"/>
              </w:rPr>
              <w:t>.</w:t>
            </w:r>
          </w:p>
          <w:p w:rsidR="00FF6989" w:rsidRDefault="00FF6989" w:rsidP="005029E6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54706E" w:rsidRPr="0054706E" w:rsidRDefault="00E03200" w:rsidP="005F688A">
            <w:pPr>
              <w:pStyle w:val="Paragraphedeliste"/>
              <w:numPr>
                <w:ilvl w:val="0"/>
                <w:numId w:val="4"/>
              </w:numPr>
              <w:rPr>
                <w:noProof w:val="0"/>
                <w:color w:val="1F497D" w:themeColor="text2"/>
                <w:sz w:val="20"/>
                <w:lang w:val="en-US" w:eastAsia="en-US"/>
              </w:rPr>
            </w:pPr>
            <w:r w:rsidRPr="00262AB2">
              <w:rPr>
                <w:rFonts w:cs="Arial"/>
                <w:b/>
                <w:sz w:val="20"/>
                <w:szCs w:val="20"/>
                <w:lang w:val="en-GB"/>
              </w:rPr>
              <w:t xml:space="preserve">Freelance </w:t>
            </w:r>
            <w:r w:rsidR="0060618B" w:rsidRPr="00262AB2">
              <w:rPr>
                <w:rFonts w:cs="Arial"/>
                <w:b/>
                <w:sz w:val="20"/>
                <w:szCs w:val="20"/>
                <w:lang w:val="en-GB"/>
              </w:rPr>
              <w:t xml:space="preserve">SAP BI </w:t>
            </w:r>
            <w:r w:rsidRPr="00262AB2">
              <w:rPr>
                <w:rFonts w:cs="Arial"/>
                <w:b/>
                <w:sz w:val="20"/>
                <w:szCs w:val="20"/>
                <w:lang w:val="en-GB"/>
              </w:rPr>
              <w:t>senior consultant</w:t>
            </w:r>
            <w:r w:rsidR="00A75949">
              <w:rPr>
                <w:rFonts w:cs="Arial"/>
                <w:b/>
                <w:sz w:val="20"/>
                <w:szCs w:val="20"/>
                <w:lang w:val="en-GB"/>
              </w:rPr>
              <w:t xml:space="preserve">, </w:t>
            </w:r>
            <w:r w:rsidR="0054706E" w:rsidRPr="0054706E">
              <w:rPr>
                <w:rFonts w:cs="Arial"/>
                <w:sz w:val="20"/>
                <w:szCs w:val="20"/>
                <w:lang w:val="en-GB"/>
              </w:rPr>
              <w:t xml:space="preserve">for </w:t>
            </w:r>
            <w:r w:rsidR="00B52CD6" w:rsidRPr="00262AB2">
              <w:rPr>
                <w:rFonts w:cs="Arial"/>
                <w:sz w:val="20"/>
                <w:szCs w:val="20"/>
                <w:lang w:val="en-GB"/>
              </w:rPr>
              <w:t xml:space="preserve">the last </w:t>
            </w:r>
            <w:r w:rsidR="00A75949">
              <w:rPr>
                <w:rFonts w:cs="Arial"/>
                <w:sz w:val="20"/>
                <w:szCs w:val="20"/>
                <w:lang w:val="en-GB"/>
              </w:rPr>
              <w:t>8</w:t>
            </w:r>
            <w:r w:rsidR="00B52CD6" w:rsidRPr="00262AB2">
              <w:rPr>
                <w:rFonts w:cs="Arial"/>
                <w:sz w:val="20"/>
                <w:szCs w:val="20"/>
                <w:lang w:val="en-GB"/>
              </w:rPr>
              <w:t xml:space="preserve"> years</w:t>
            </w:r>
          </w:p>
          <w:p w:rsidR="00696887" w:rsidRPr="00262AB2" w:rsidRDefault="0054706E" w:rsidP="00262AB2">
            <w:pPr>
              <w:pStyle w:val="Paragraphedeliste"/>
              <w:rPr>
                <w:noProof w:val="0"/>
                <w:color w:val="1F497D" w:themeColor="text2"/>
                <w:sz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W</w:t>
            </w:r>
            <w:r w:rsidR="00A75949">
              <w:rPr>
                <w:rFonts w:cs="Arial"/>
                <w:sz w:val="20"/>
                <w:szCs w:val="20"/>
                <w:lang w:val="en-GB"/>
              </w:rPr>
              <w:t xml:space="preserve">ithin </w:t>
            </w:r>
            <w:r w:rsidR="00C01542">
              <w:rPr>
                <w:rFonts w:cs="Arial"/>
                <w:sz w:val="20"/>
                <w:szCs w:val="20"/>
                <w:lang w:val="en-GB"/>
              </w:rPr>
              <w:t>big groups</w:t>
            </w:r>
            <w:r w:rsidR="00891DBD" w:rsidRPr="00262AB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in </w:t>
            </w:r>
            <w:r w:rsidR="004574B1">
              <w:rPr>
                <w:rFonts w:cs="Arial"/>
                <w:sz w:val="20"/>
                <w:szCs w:val="20"/>
                <w:lang w:val="en-GB"/>
              </w:rPr>
              <w:t xml:space="preserve">utilities, </w:t>
            </w:r>
            <w:r w:rsidR="00891DBD" w:rsidRPr="00262AB2">
              <w:rPr>
                <w:rFonts w:cs="Arial"/>
                <w:sz w:val="20"/>
                <w:szCs w:val="20"/>
                <w:lang w:val="en-GB"/>
              </w:rPr>
              <w:t>cosmestics, constructions, foods, wines and spirit</w:t>
            </w:r>
            <w:r w:rsidR="0020233C">
              <w:rPr>
                <w:rFonts w:cs="Arial"/>
                <w:sz w:val="20"/>
                <w:szCs w:val="20"/>
                <w:lang w:val="en-GB"/>
              </w:rPr>
              <w:t>s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r w:rsidR="00B52CD6" w:rsidRPr="00262AB2">
              <w:rPr>
                <w:rFonts w:cs="Arial"/>
                <w:sz w:val="20"/>
                <w:szCs w:val="20"/>
                <w:lang w:val="en-GB"/>
              </w:rPr>
              <w:t xml:space="preserve">I’ve mainly deployed or upgraded some </w:t>
            </w:r>
            <w:r w:rsidR="0020233C" w:rsidRPr="0020233C">
              <w:rPr>
                <w:rFonts w:cs="Arial"/>
                <w:sz w:val="20"/>
                <w:szCs w:val="20"/>
                <w:lang w:val="en-GB"/>
              </w:rPr>
              <w:t xml:space="preserve">BI  </w:t>
            </w:r>
            <w:r w:rsidR="00B52CD6" w:rsidRPr="00262AB2">
              <w:rPr>
                <w:rFonts w:cs="Arial"/>
                <w:sz w:val="20"/>
                <w:szCs w:val="20"/>
                <w:lang w:val="en-GB"/>
              </w:rPr>
              <w:t>reporting/planning</w:t>
            </w:r>
            <w:r w:rsidR="0020233C">
              <w:rPr>
                <w:rFonts w:cs="Arial"/>
                <w:sz w:val="20"/>
                <w:szCs w:val="20"/>
                <w:lang w:val="en-GB"/>
              </w:rPr>
              <w:t xml:space="preserve">/consolidating </w:t>
            </w:r>
            <w:r w:rsidR="00B52CD6" w:rsidRPr="00262AB2">
              <w:rPr>
                <w:rFonts w:cs="Arial"/>
                <w:sz w:val="20"/>
                <w:szCs w:val="20"/>
                <w:lang w:val="en-GB"/>
              </w:rPr>
              <w:t>solutions from end-to-end</w:t>
            </w:r>
            <w:r w:rsidR="00DF278F">
              <w:rPr>
                <w:rFonts w:cs="Arial"/>
                <w:sz w:val="20"/>
                <w:szCs w:val="20"/>
                <w:lang w:val="en-GB"/>
              </w:rPr>
              <w:t>. From the conception to the mainteance</w:t>
            </w:r>
            <w:r w:rsidR="00DF278F">
              <w:rPr>
                <w:rFonts w:cs="Arial"/>
                <w:sz w:val="20"/>
                <w:szCs w:val="20"/>
                <w:lang w:val="en-US"/>
              </w:rPr>
              <w:t>, I provide</w:t>
            </w:r>
            <w:r w:rsidR="00DF278F">
              <w:rPr>
                <w:rFonts w:cs="Arial"/>
                <w:sz w:val="20"/>
                <w:szCs w:val="20"/>
                <w:lang w:val="en-GB"/>
              </w:rPr>
              <w:t xml:space="preserve"> expertise </w:t>
            </w:r>
            <w:r w:rsidR="00DF278F">
              <w:rPr>
                <w:rFonts w:cs="Arial"/>
                <w:sz w:val="20"/>
                <w:szCs w:val="20"/>
                <w:lang w:val="en-GB"/>
              </w:rPr>
              <w:t xml:space="preserve">on areas like </w:t>
            </w:r>
            <w:r w:rsidR="00DF278F" w:rsidRPr="00DF278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DF278F" w:rsidRPr="00DF278F">
              <w:rPr>
                <w:rFonts w:cs="Arial"/>
                <w:sz w:val="20"/>
                <w:szCs w:val="20"/>
                <w:lang w:val="en-US"/>
              </w:rPr>
              <w:t>S4HANA Simple Finance, FI CO MM SD PP PS APO DP/SNP</w:t>
            </w:r>
            <w:r w:rsidR="00DF278F">
              <w:rPr>
                <w:rFonts w:cs="Arial"/>
                <w:sz w:val="20"/>
                <w:szCs w:val="20"/>
                <w:lang w:val="en-US"/>
              </w:rPr>
              <w:t>, with a deep involvement dealing with</w:t>
            </w:r>
            <w:r w:rsidR="00C0154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AC53E7" w:rsidRPr="00262AB2">
              <w:rPr>
                <w:rFonts w:cs="Arial"/>
                <w:sz w:val="20"/>
                <w:szCs w:val="20"/>
                <w:lang w:val="en-GB"/>
              </w:rPr>
              <w:t>BC topics</w:t>
            </w:r>
            <w:r w:rsidR="00B52CD6" w:rsidRPr="00262AB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C01542">
              <w:rPr>
                <w:rFonts w:cs="Arial"/>
                <w:sz w:val="20"/>
                <w:szCs w:val="20"/>
                <w:lang w:val="en-GB"/>
              </w:rPr>
              <w:t>as ABA</w:t>
            </w:r>
            <w:r w:rsidR="00DF278F">
              <w:rPr>
                <w:rFonts w:cs="Arial"/>
                <w:sz w:val="20"/>
                <w:szCs w:val="20"/>
                <w:lang w:val="en-GB"/>
              </w:rPr>
              <w:t>P, performance tuning, authorizations</w:t>
            </w:r>
            <w:r>
              <w:rPr>
                <w:rFonts w:cs="Arial"/>
                <w:sz w:val="20"/>
                <w:szCs w:val="20"/>
                <w:lang w:val="en-GB"/>
              </w:rPr>
              <w:t>,</w:t>
            </w:r>
            <w:r w:rsidR="00C0154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DF278F">
              <w:rPr>
                <w:rFonts w:cs="Arial"/>
                <w:sz w:val="20"/>
                <w:szCs w:val="20"/>
                <w:lang w:val="en-GB"/>
              </w:rPr>
              <w:t xml:space="preserve">SOLMAN, </w:t>
            </w:r>
            <w:r w:rsidR="00CA482E" w:rsidRPr="00262AB2">
              <w:rPr>
                <w:rFonts w:cs="Arial"/>
                <w:sz w:val="20"/>
                <w:szCs w:val="20"/>
                <w:lang w:val="en-GB"/>
              </w:rPr>
              <w:t>SAP PO …</w:t>
            </w:r>
          </w:p>
          <w:p w:rsidR="007F125F" w:rsidRPr="007F125F" w:rsidRDefault="007F125F" w:rsidP="007F125F">
            <w:pPr>
              <w:ind w:left="360"/>
              <w:rPr>
                <w:noProof w:val="0"/>
                <w:color w:val="1F497D" w:themeColor="text2"/>
                <w:sz w:val="20"/>
                <w:lang w:val="en-US" w:eastAsia="en-US"/>
              </w:rPr>
            </w:pPr>
          </w:p>
          <w:p w:rsidR="00F511BB" w:rsidRPr="00F511BB" w:rsidRDefault="0060618B" w:rsidP="005F688A">
            <w:pPr>
              <w:pStyle w:val="Paragraphedeliste"/>
              <w:numPr>
                <w:ilvl w:val="0"/>
                <w:numId w:val="4"/>
              </w:numPr>
              <w:rPr>
                <w:noProof w:val="0"/>
                <w:color w:val="1F497D" w:themeColor="text2"/>
                <w:lang w:val="en-US" w:eastAsia="en-US"/>
              </w:rPr>
            </w:pPr>
            <w:r w:rsidRPr="00F511BB">
              <w:rPr>
                <w:rFonts w:cs="Arial"/>
                <w:b/>
                <w:sz w:val="20"/>
                <w:szCs w:val="20"/>
                <w:lang w:val="en-GB"/>
              </w:rPr>
              <w:t>IT manager</w:t>
            </w:r>
            <w:r w:rsidR="00785AEB">
              <w:rPr>
                <w:rFonts w:cs="Arial"/>
                <w:b/>
                <w:sz w:val="20"/>
                <w:szCs w:val="20"/>
                <w:lang w:val="en-GB"/>
              </w:rPr>
              <w:t>, SAP internal consultant</w:t>
            </w:r>
            <w:r w:rsidR="00B31E2D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B31E2D" w:rsidRPr="00F511BB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B31E2D" w:rsidRPr="00B31E2D">
              <w:rPr>
                <w:rFonts w:cs="Arial"/>
                <w:b/>
                <w:sz w:val="20"/>
                <w:szCs w:val="20"/>
                <w:lang w:val="en-GB"/>
              </w:rPr>
              <w:t>at Ecofrance</w:t>
            </w:r>
            <w:r w:rsidR="00B31E2D">
              <w:rPr>
                <w:rFonts w:cs="Arial"/>
                <w:sz w:val="20"/>
                <w:szCs w:val="20"/>
                <w:lang w:val="en-GB"/>
              </w:rPr>
              <w:t>,</w:t>
            </w:r>
            <w:r w:rsidR="0054706E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785AEB">
              <w:rPr>
                <w:rFonts w:cs="Arial"/>
                <w:sz w:val="20"/>
                <w:szCs w:val="20"/>
                <w:lang w:val="en-GB"/>
              </w:rPr>
              <w:t>3 year</w:t>
            </w:r>
            <w:r w:rsidR="00A35E50" w:rsidRPr="00F511BB">
              <w:rPr>
                <w:rFonts w:cs="Arial"/>
                <w:sz w:val="20"/>
                <w:szCs w:val="20"/>
                <w:lang w:val="en-GB"/>
              </w:rPr>
              <w:t>s</w:t>
            </w:r>
            <w:r w:rsidR="00F511BB">
              <w:rPr>
                <w:rFonts w:cs="Arial"/>
                <w:sz w:val="20"/>
                <w:szCs w:val="20"/>
                <w:lang w:val="en-GB"/>
              </w:rPr>
              <w:t>.</w:t>
            </w:r>
          </w:p>
          <w:p w:rsidR="00696887" w:rsidRDefault="00785AEB" w:rsidP="00696887">
            <w:pPr>
              <w:pStyle w:val="Paragraphedeliste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In this packaging company, </w:t>
            </w:r>
            <w:r w:rsidR="00A35E50" w:rsidRPr="00F511BB">
              <w:rPr>
                <w:rFonts w:cs="Arial"/>
                <w:sz w:val="20"/>
                <w:szCs w:val="20"/>
                <w:lang w:val="en-GB"/>
              </w:rPr>
              <w:t xml:space="preserve">I </w:t>
            </w:r>
            <w:r w:rsidR="00B31E2D">
              <w:rPr>
                <w:rFonts w:cs="Arial"/>
                <w:sz w:val="20"/>
                <w:szCs w:val="20"/>
                <w:lang w:val="en-GB"/>
              </w:rPr>
              <w:t>supervised a full SAP R/3 solution comprising</w:t>
            </w:r>
            <w:r w:rsidR="00AC53E7" w:rsidRPr="00F511BB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B31E2D">
              <w:rPr>
                <w:rFonts w:cs="Arial"/>
                <w:sz w:val="20"/>
                <w:szCs w:val="20"/>
                <w:lang w:val="en-GB"/>
              </w:rPr>
              <w:t>FI CO MM SD PP</w:t>
            </w:r>
            <w:r w:rsidR="0060618B" w:rsidRPr="00F511BB">
              <w:rPr>
                <w:rFonts w:cs="Arial"/>
                <w:sz w:val="20"/>
                <w:szCs w:val="20"/>
                <w:lang w:val="en-GB"/>
              </w:rPr>
              <w:t>,</w:t>
            </w:r>
            <w:r w:rsidR="00B31E2D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C71603">
              <w:rPr>
                <w:rFonts w:cs="Arial"/>
                <w:sz w:val="20"/>
                <w:szCs w:val="20"/>
                <w:lang w:val="en-GB"/>
              </w:rPr>
              <w:t>and</w:t>
            </w:r>
            <w:r w:rsidR="0060618B" w:rsidRPr="00F511BB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the </w:t>
            </w:r>
            <w:r w:rsidR="003E4411">
              <w:rPr>
                <w:rFonts w:cs="Arial"/>
                <w:sz w:val="20"/>
                <w:szCs w:val="20"/>
                <w:lang w:val="en-GB"/>
              </w:rPr>
              <w:t xml:space="preserve">legacy interfaces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(HR, </w:t>
            </w:r>
            <w:r w:rsidR="0060618B" w:rsidRPr="00F511BB">
              <w:rPr>
                <w:rFonts w:cs="Arial"/>
                <w:sz w:val="20"/>
                <w:szCs w:val="20"/>
                <w:lang w:val="en-GB"/>
              </w:rPr>
              <w:t>WM</w:t>
            </w:r>
            <w:r>
              <w:rPr>
                <w:rFonts w:cs="Arial"/>
                <w:sz w:val="20"/>
                <w:szCs w:val="20"/>
                <w:lang w:val="en-GB"/>
              </w:rPr>
              <w:t>)</w:t>
            </w:r>
            <w:r w:rsidR="00C71603">
              <w:rPr>
                <w:rFonts w:cs="Arial"/>
                <w:sz w:val="20"/>
                <w:szCs w:val="20"/>
                <w:lang w:val="en-GB"/>
              </w:rPr>
              <w:t xml:space="preserve">. </w:t>
            </w:r>
            <w:r w:rsidR="006A567F">
              <w:rPr>
                <w:rFonts w:cs="Arial"/>
                <w:sz w:val="20"/>
                <w:szCs w:val="20"/>
                <w:lang w:val="en-GB"/>
              </w:rPr>
              <w:t xml:space="preserve">I also </w:t>
            </w:r>
            <w:r w:rsidR="0054706E">
              <w:rPr>
                <w:rFonts w:cs="Arial"/>
                <w:sz w:val="20"/>
                <w:szCs w:val="20"/>
                <w:lang w:val="en-GB"/>
              </w:rPr>
              <w:t>steered</w:t>
            </w:r>
            <w:r w:rsidR="0060618B" w:rsidRPr="00F511BB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the </w:t>
            </w:r>
            <w:r w:rsidR="00AD7015">
              <w:rPr>
                <w:rFonts w:cs="Arial"/>
                <w:sz w:val="20"/>
                <w:szCs w:val="20"/>
                <w:lang w:val="en-GB"/>
              </w:rPr>
              <w:t xml:space="preserve">IT </w:t>
            </w:r>
            <w:r w:rsidR="0060618B" w:rsidRPr="00F511BB">
              <w:rPr>
                <w:rFonts w:cs="Arial"/>
                <w:sz w:val="20"/>
                <w:szCs w:val="20"/>
                <w:lang w:val="en-GB"/>
              </w:rPr>
              <w:t xml:space="preserve">infrastructure </w:t>
            </w:r>
            <w:r w:rsidR="003E4411">
              <w:rPr>
                <w:rFonts w:cs="Arial"/>
                <w:sz w:val="20"/>
                <w:szCs w:val="20"/>
                <w:lang w:val="en-GB"/>
              </w:rPr>
              <w:t xml:space="preserve">and </w:t>
            </w:r>
            <w:r w:rsidR="00AC53E7" w:rsidRPr="00F511BB">
              <w:rPr>
                <w:rFonts w:cs="Arial"/>
                <w:sz w:val="20"/>
                <w:szCs w:val="20"/>
                <w:lang w:val="en-GB"/>
              </w:rPr>
              <w:t>project</w:t>
            </w:r>
            <w:r w:rsidR="003E4411">
              <w:rPr>
                <w:rFonts w:cs="Arial"/>
                <w:sz w:val="20"/>
                <w:szCs w:val="20"/>
                <w:lang w:val="en-GB"/>
              </w:rPr>
              <w:t>s.</w:t>
            </w:r>
          </w:p>
          <w:p w:rsidR="003E4411" w:rsidRPr="007F125F" w:rsidRDefault="003E4411" w:rsidP="00696887">
            <w:pPr>
              <w:pStyle w:val="Paragraphedeliste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0E2F27" w:rsidRPr="000E2F27" w:rsidRDefault="0060618B" w:rsidP="005F688A">
            <w:pPr>
              <w:pStyle w:val="Paragraphedeliste"/>
              <w:numPr>
                <w:ilvl w:val="0"/>
                <w:numId w:val="4"/>
              </w:numPr>
              <w:rPr>
                <w:noProof w:val="0"/>
                <w:color w:val="1F497D" w:themeColor="text2"/>
                <w:lang w:val="en-US" w:eastAsia="en-US"/>
              </w:rPr>
            </w:pPr>
            <w:r w:rsidRPr="00696887">
              <w:rPr>
                <w:rFonts w:cs="Arial"/>
                <w:b/>
                <w:sz w:val="20"/>
                <w:szCs w:val="20"/>
                <w:lang w:val="en-GB"/>
              </w:rPr>
              <w:t xml:space="preserve">SAP BI </w:t>
            </w:r>
            <w:r w:rsidR="00E03200" w:rsidRPr="00696887">
              <w:rPr>
                <w:rFonts w:cs="Arial"/>
                <w:b/>
                <w:sz w:val="20"/>
                <w:szCs w:val="20"/>
                <w:lang w:val="en-GB"/>
              </w:rPr>
              <w:t>e</w:t>
            </w:r>
            <w:r w:rsidRPr="00696887">
              <w:rPr>
                <w:rFonts w:cs="Arial"/>
                <w:b/>
                <w:sz w:val="20"/>
                <w:szCs w:val="20"/>
                <w:lang w:val="en-GB"/>
              </w:rPr>
              <w:t xml:space="preserve">xpert </w:t>
            </w:r>
            <w:r w:rsidR="00E03200" w:rsidRPr="00696887">
              <w:rPr>
                <w:rFonts w:cs="Arial"/>
                <w:b/>
                <w:sz w:val="20"/>
                <w:szCs w:val="20"/>
                <w:lang w:val="en-GB"/>
              </w:rPr>
              <w:t>c</w:t>
            </w:r>
            <w:r w:rsidRPr="00696887">
              <w:rPr>
                <w:rFonts w:cs="Arial"/>
                <w:b/>
                <w:sz w:val="20"/>
                <w:szCs w:val="20"/>
                <w:lang w:val="en-GB"/>
              </w:rPr>
              <w:t>onsultant</w:t>
            </w:r>
            <w:r w:rsidR="008F3362">
              <w:rPr>
                <w:rFonts w:cs="Arial"/>
                <w:b/>
                <w:sz w:val="20"/>
                <w:szCs w:val="20"/>
                <w:lang w:val="en-GB"/>
              </w:rPr>
              <w:t xml:space="preserve">, </w:t>
            </w:r>
            <w:r w:rsidRPr="00696887">
              <w:rPr>
                <w:rFonts w:cs="Arial"/>
                <w:sz w:val="20"/>
                <w:szCs w:val="20"/>
                <w:lang w:val="en-GB"/>
              </w:rPr>
              <w:t>2 yea</w:t>
            </w:r>
            <w:r w:rsidR="0054706E">
              <w:rPr>
                <w:rFonts w:cs="Arial"/>
                <w:sz w:val="20"/>
                <w:szCs w:val="20"/>
                <w:lang w:val="en-GB"/>
              </w:rPr>
              <w:t>rs at Oxalic +</w:t>
            </w:r>
            <w:r w:rsidR="008F3362">
              <w:rPr>
                <w:rFonts w:cs="Arial"/>
                <w:sz w:val="20"/>
                <w:szCs w:val="20"/>
                <w:lang w:val="en-GB"/>
              </w:rPr>
              <w:t xml:space="preserve"> 3 years at Artens.</w:t>
            </w:r>
          </w:p>
          <w:p w:rsidR="00696887" w:rsidRPr="00696887" w:rsidRDefault="000E2F27" w:rsidP="000E2F27">
            <w:pPr>
              <w:pStyle w:val="Paragraphedeliste"/>
              <w:rPr>
                <w:noProof w:val="0"/>
                <w:color w:val="1F497D" w:themeColor="text2"/>
                <w:lang w:val="en-US" w:eastAsia="en-US"/>
              </w:rPr>
            </w:pPr>
            <w:r w:rsidRPr="00CC5262">
              <w:rPr>
                <w:rFonts w:cs="Arial"/>
                <w:sz w:val="20"/>
                <w:szCs w:val="20"/>
                <w:lang w:val="en-GB"/>
              </w:rPr>
              <w:t xml:space="preserve">For </w:t>
            </w:r>
            <w:r w:rsidR="00CC5262" w:rsidRPr="00CC5262">
              <w:rPr>
                <w:rFonts w:cs="Arial"/>
                <w:sz w:val="20"/>
                <w:szCs w:val="20"/>
                <w:lang w:val="en-GB"/>
              </w:rPr>
              <w:t xml:space="preserve">these </w:t>
            </w:r>
            <w:r w:rsidRPr="00CC5262">
              <w:rPr>
                <w:rFonts w:cs="Arial"/>
                <w:sz w:val="20"/>
                <w:szCs w:val="20"/>
                <w:lang w:val="en-GB"/>
              </w:rPr>
              <w:t xml:space="preserve">SAP </w:t>
            </w:r>
            <w:r w:rsidR="00CC5262" w:rsidRPr="00CC5262">
              <w:rPr>
                <w:rFonts w:cs="Arial"/>
                <w:sz w:val="20"/>
                <w:szCs w:val="20"/>
                <w:lang w:val="en-GB"/>
              </w:rPr>
              <w:t xml:space="preserve">services </w:t>
            </w:r>
            <w:r w:rsidRPr="00CC5262">
              <w:rPr>
                <w:rFonts w:cs="Arial"/>
                <w:sz w:val="20"/>
                <w:szCs w:val="20"/>
                <w:lang w:val="en-GB"/>
              </w:rPr>
              <w:t>partners</w:t>
            </w:r>
            <w:r w:rsidR="00AE0559">
              <w:rPr>
                <w:rFonts w:cs="Arial"/>
                <w:sz w:val="20"/>
                <w:szCs w:val="20"/>
                <w:lang w:val="en-GB"/>
              </w:rPr>
              <w:t>,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8F3362">
              <w:rPr>
                <w:rFonts w:cs="Arial"/>
                <w:sz w:val="20"/>
                <w:szCs w:val="20"/>
                <w:lang w:val="en-GB"/>
              </w:rPr>
              <w:t xml:space="preserve">I </w:t>
            </w:r>
            <w:r w:rsidR="00AE0559">
              <w:rPr>
                <w:rFonts w:cs="Arial"/>
                <w:sz w:val="20"/>
                <w:szCs w:val="20"/>
                <w:lang w:val="en-GB"/>
              </w:rPr>
              <w:t xml:space="preserve">delivered </w:t>
            </w:r>
            <w:r w:rsidR="00560531">
              <w:rPr>
                <w:rFonts w:cs="Arial"/>
                <w:sz w:val="20"/>
                <w:szCs w:val="20"/>
                <w:lang w:val="en-GB"/>
              </w:rPr>
              <w:t xml:space="preserve">some high level </w:t>
            </w:r>
            <w:r w:rsidR="00B75337">
              <w:rPr>
                <w:rFonts w:cs="Arial"/>
                <w:sz w:val="20"/>
                <w:szCs w:val="20"/>
                <w:lang w:val="en-GB"/>
              </w:rPr>
              <w:t xml:space="preserve">solutions </w:t>
            </w:r>
            <w:r w:rsidR="00560531">
              <w:rPr>
                <w:rFonts w:cs="Arial"/>
                <w:sz w:val="20"/>
                <w:szCs w:val="20"/>
                <w:lang w:val="en-GB"/>
              </w:rPr>
              <w:t xml:space="preserve">based </w:t>
            </w:r>
            <w:r w:rsidR="00B75337">
              <w:rPr>
                <w:rFonts w:cs="Arial"/>
                <w:sz w:val="20"/>
                <w:szCs w:val="20"/>
                <w:lang w:val="en-GB"/>
              </w:rPr>
              <w:t>on</w:t>
            </w:r>
            <w:r w:rsidR="0060618B" w:rsidRPr="00696887">
              <w:rPr>
                <w:rFonts w:cs="Arial"/>
                <w:sz w:val="20"/>
                <w:szCs w:val="20"/>
                <w:lang w:val="en-GB"/>
              </w:rPr>
              <w:t xml:space="preserve"> BW, SEM BPS,</w:t>
            </w:r>
            <w:r w:rsidR="00FA20DA" w:rsidRPr="00696887">
              <w:rPr>
                <w:rFonts w:cs="Arial"/>
                <w:sz w:val="20"/>
                <w:szCs w:val="20"/>
                <w:lang w:val="en-GB"/>
              </w:rPr>
              <w:t xml:space="preserve"> BI-IP</w:t>
            </w:r>
            <w:r w:rsidR="0060618B" w:rsidRPr="00696887">
              <w:rPr>
                <w:rFonts w:cs="Arial"/>
                <w:sz w:val="20"/>
                <w:szCs w:val="20"/>
                <w:lang w:val="en-GB"/>
              </w:rPr>
              <w:t xml:space="preserve"> BO WEBI, </w:t>
            </w:r>
            <w:r w:rsidR="00AE0559">
              <w:rPr>
                <w:rFonts w:cs="Arial"/>
                <w:sz w:val="20"/>
                <w:szCs w:val="20"/>
                <w:lang w:val="en-GB"/>
              </w:rPr>
              <w:t>to</w:t>
            </w:r>
            <w:r w:rsidR="0060618B" w:rsidRPr="00696887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B75337">
              <w:rPr>
                <w:rFonts w:cs="Arial"/>
                <w:sz w:val="20"/>
                <w:szCs w:val="20"/>
                <w:lang w:val="en-GB"/>
              </w:rPr>
              <w:t xml:space="preserve">customers </w:t>
            </w:r>
            <w:r w:rsidR="00AE0559">
              <w:rPr>
                <w:rFonts w:cs="Arial"/>
                <w:sz w:val="20"/>
                <w:szCs w:val="20"/>
                <w:lang w:val="en-GB"/>
              </w:rPr>
              <w:t>as</w:t>
            </w:r>
            <w:r w:rsidR="00B75337">
              <w:rPr>
                <w:rFonts w:cs="Arial"/>
                <w:sz w:val="20"/>
                <w:szCs w:val="20"/>
                <w:lang w:val="en-GB"/>
              </w:rPr>
              <w:t xml:space="preserve"> Airbus, France Telecom, </w:t>
            </w:r>
            <w:r w:rsidR="0060618B" w:rsidRPr="00696887">
              <w:rPr>
                <w:rFonts w:cs="Arial"/>
                <w:sz w:val="20"/>
                <w:szCs w:val="20"/>
                <w:lang w:val="en-GB"/>
              </w:rPr>
              <w:t>Vinci, Arcelor, Bacardi, SAP France Training center…</w:t>
            </w:r>
          </w:p>
          <w:p w:rsidR="00696887" w:rsidRPr="00696887" w:rsidRDefault="00696887" w:rsidP="00696887">
            <w:pPr>
              <w:pStyle w:val="Paragraphedeliste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5F53AB" w:rsidRPr="005F53AB" w:rsidRDefault="00696887" w:rsidP="005F53AB">
            <w:pPr>
              <w:pStyle w:val="Paragraphedeliste"/>
              <w:numPr>
                <w:ilvl w:val="0"/>
                <w:numId w:val="4"/>
              </w:numPr>
              <w:rPr>
                <w:noProof w:val="0"/>
                <w:color w:val="1F497D" w:themeColor="text2"/>
                <w:lang w:val="en-US" w:eastAsia="en-US"/>
              </w:rPr>
            </w:pPr>
            <w:r w:rsidRPr="00696887">
              <w:rPr>
                <w:rFonts w:cs="Arial"/>
                <w:b/>
                <w:sz w:val="20"/>
                <w:szCs w:val="20"/>
                <w:lang w:val="en-GB"/>
              </w:rPr>
              <w:t>S</w:t>
            </w:r>
            <w:r w:rsidR="00EF014E" w:rsidRPr="00EF014E">
              <w:rPr>
                <w:rFonts w:cs="Arial"/>
                <w:b/>
                <w:sz w:val="20"/>
                <w:szCs w:val="20"/>
                <w:lang w:val="en-GB"/>
              </w:rPr>
              <w:t xml:space="preserve">LO </w:t>
            </w:r>
            <w:r w:rsidR="00B31E2D">
              <w:rPr>
                <w:rFonts w:cs="Arial"/>
                <w:b/>
                <w:sz w:val="20"/>
                <w:szCs w:val="20"/>
                <w:lang w:val="en-GB"/>
              </w:rPr>
              <w:t>Consu</w:t>
            </w:r>
            <w:r w:rsidR="00DF278F">
              <w:rPr>
                <w:rFonts w:cs="Arial"/>
                <w:b/>
                <w:sz w:val="20"/>
                <w:szCs w:val="20"/>
                <w:lang w:val="en-GB"/>
              </w:rPr>
              <w:t>l</w:t>
            </w:r>
            <w:r w:rsidR="00B31E2D">
              <w:rPr>
                <w:rFonts w:cs="Arial"/>
                <w:b/>
                <w:sz w:val="20"/>
                <w:szCs w:val="20"/>
                <w:lang w:val="en-GB"/>
              </w:rPr>
              <w:t xml:space="preserve">tant </w:t>
            </w:r>
            <w:r w:rsidR="00EF014E" w:rsidRPr="00EF014E">
              <w:rPr>
                <w:rFonts w:cs="Arial"/>
                <w:b/>
                <w:sz w:val="20"/>
                <w:szCs w:val="20"/>
                <w:lang w:val="en-GB"/>
              </w:rPr>
              <w:t xml:space="preserve">specialist in data conversion at SAP Ireland </w:t>
            </w:r>
            <w:r w:rsidR="005F53AB">
              <w:rPr>
                <w:rFonts w:cs="Arial"/>
                <w:sz w:val="20"/>
                <w:szCs w:val="20"/>
                <w:lang w:val="en-GB"/>
              </w:rPr>
              <w:t>2 years.</w:t>
            </w:r>
          </w:p>
          <w:p w:rsidR="005029E6" w:rsidRPr="005F53AB" w:rsidRDefault="005F53AB" w:rsidP="00B96407">
            <w:pPr>
              <w:pStyle w:val="Paragraphedeliste"/>
              <w:rPr>
                <w:noProof w:val="0"/>
                <w:color w:val="1F497D" w:themeColor="text2"/>
                <w:lang w:val="en-US" w:eastAsia="en-US"/>
              </w:rPr>
            </w:pPr>
            <w:r w:rsidRPr="005F53AB">
              <w:rPr>
                <w:rFonts w:cs="Arial"/>
                <w:sz w:val="20"/>
                <w:szCs w:val="20"/>
                <w:lang w:val="en-GB"/>
              </w:rPr>
              <w:t xml:space="preserve">I completed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about </w:t>
            </w:r>
            <w:r w:rsidR="000B205C" w:rsidRPr="005F53AB">
              <w:rPr>
                <w:rFonts w:cs="Arial"/>
                <w:sz w:val="20"/>
                <w:szCs w:val="20"/>
                <w:lang w:val="en-GB"/>
              </w:rPr>
              <w:t xml:space="preserve">20 projects </w:t>
            </w:r>
            <w:r w:rsidR="001C12F3">
              <w:rPr>
                <w:rFonts w:cs="Arial"/>
                <w:sz w:val="20"/>
                <w:szCs w:val="20"/>
                <w:lang w:val="en-GB"/>
              </w:rPr>
              <w:t>scoping</w:t>
            </w:r>
            <w:r w:rsidR="000B205C" w:rsidRPr="005F53AB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EF014E" w:rsidRPr="005F53AB">
              <w:rPr>
                <w:rFonts w:cs="Arial"/>
                <w:sz w:val="20"/>
                <w:szCs w:val="20"/>
                <w:lang w:val="en-GB"/>
              </w:rPr>
              <w:t xml:space="preserve">FI CO MM SD PP BC ABAP, </w:t>
            </w:r>
            <w:r w:rsidR="00B94DBA">
              <w:rPr>
                <w:rFonts w:cs="Arial"/>
                <w:sz w:val="20"/>
                <w:szCs w:val="20"/>
                <w:lang w:val="en-GB"/>
              </w:rPr>
              <w:t xml:space="preserve">with </w:t>
            </w:r>
            <w:r w:rsidR="00EF014E" w:rsidRPr="005F53AB">
              <w:rPr>
                <w:rFonts w:cs="Arial"/>
                <w:sz w:val="20"/>
                <w:szCs w:val="20"/>
                <w:lang w:val="en-GB"/>
              </w:rPr>
              <w:t>performance optimisation</w:t>
            </w:r>
            <w:r w:rsidR="009141C6">
              <w:rPr>
                <w:rFonts w:cs="Arial"/>
                <w:sz w:val="20"/>
                <w:szCs w:val="20"/>
                <w:lang w:val="en-GB"/>
              </w:rPr>
              <w:t xml:space="preserve"> topics</w:t>
            </w:r>
            <w:r w:rsidR="00EF014E" w:rsidRPr="005F53AB">
              <w:rPr>
                <w:rFonts w:cs="Arial"/>
                <w:sz w:val="20"/>
                <w:szCs w:val="20"/>
                <w:lang w:val="en-GB"/>
              </w:rPr>
              <w:t>,</w:t>
            </w:r>
            <w:r w:rsidR="009141C6">
              <w:rPr>
                <w:rFonts w:cs="Arial"/>
                <w:sz w:val="20"/>
                <w:szCs w:val="20"/>
                <w:lang w:val="en-GB"/>
              </w:rPr>
              <w:t xml:space="preserve"> using</w:t>
            </w:r>
            <w:r w:rsidR="00EF014E" w:rsidRPr="005F53AB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1C12F3">
              <w:rPr>
                <w:rFonts w:cs="Arial"/>
                <w:sz w:val="20"/>
                <w:szCs w:val="20"/>
                <w:lang w:val="en-GB"/>
              </w:rPr>
              <w:t xml:space="preserve">the </w:t>
            </w:r>
            <w:r w:rsidR="00EF014E" w:rsidRPr="005F53AB">
              <w:rPr>
                <w:rFonts w:cs="Arial"/>
                <w:sz w:val="20"/>
                <w:szCs w:val="20"/>
                <w:lang w:val="en-GB"/>
              </w:rPr>
              <w:t>Value SAP</w:t>
            </w:r>
            <w:r w:rsidR="009141C6">
              <w:rPr>
                <w:rFonts w:cs="Arial"/>
                <w:sz w:val="20"/>
                <w:szCs w:val="20"/>
                <w:lang w:val="en-GB"/>
              </w:rPr>
              <w:t xml:space="preserve"> methodology</w:t>
            </w:r>
            <w:r w:rsidR="00EF014E" w:rsidRPr="005F53AB">
              <w:rPr>
                <w:rFonts w:cs="Arial"/>
                <w:sz w:val="20"/>
                <w:szCs w:val="20"/>
                <w:lang w:val="en-GB"/>
              </w:rPr>
              <w:t xml:space="preserve">, for customers </w:t>
            </w:r>
            <w:r w:rsidR="00B96407">
              <w:rPr>
                <w:rFonts w:cs="Arial"/>
                <w:sz w:val="20"/>
                <w:szCs w:val="20"/>
                <w:lang w:val="en-GB"/>
              </w:rPr>
              <w:t>as</w:t>
            </w:r>
            <w:r w:rsidR="00EF014E" w:rsidRPr="005F53AB">
              <w:rPr>
                <w:rFonts w:cs="Arial"/>
                <w:sz w:val="20"/>
                <w:szCs w:val="20"/>
                <w:lang w:val="en-GB"/>
              </w:rPr>
              <w:t xml:space="preserve"> Apple, </w:t>
            </w:r>
            <w:r w:rsidR="00EF014E" w:rsidRPr="005F53AB">
              <w:rPr>
                <w:rFonts w:cs="Arial"/>
                <w:sz w:val="20"/>
                <w:szCs w:val="20"/>
                <w:lang w:val="en-US"/>
              </w:rPr>
              <w:t>Philips, Pirelli, Solvay, Pioneer, Siemens</w:t>
            </w:r>
            <w:r w:rsidR="00B31E2D">
              <w:rPr>
                <w:rFonts w:cs="Arial"/>
                <w:sz w:val="20"/>
                <w:szCs w:val="20"/>
                <w:lang w:val="en-US"/>
              </w:rPr>
              <w:t>, Telecom Eirann</w:t>
            </w:r>
            <w:r w:rsidR="00EF014E" w:rsidRPr="005F53AB">
              <w:rPr>
                <w:rFonts w:cs="Arial"/>
                <w:sz w:val="20"/>
                <w:szCs w:val="20"/>
                <w:lang w:val="en-US"/>
              </w:rPr>
              <w:t>…</w:t>
            </w:r>
          </w:p>
        </w:tc>
      </w:tr>
    </w:tbl>
    <w:tbl>
      <w:tblPr>
        <w:tblpPr w:leftFromText="141" w:rightFromText="141" w:vertAnchor="page" w:horzAnchor="margin" w:tblpY="3217"/>
        <w:tblW w:w="2751" w:type="dxa"/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</w:tblGrid>
      <w:tr w:rsidR="00441638" w:rsidRPr="00055AA6" w:rsidTr="00F71E99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vAlign w:val="center"/>
          </w:tcPr>
          <w:p w:rsidR="00441638" w:rsidRPr="00055AA6" w:rsidRDefault="00441638" w:rsidP="00D47BFC">
            <w:pPr>
              <w:rPr>
                <w:rFonts w:cs="Arial"/>
                <w:sz w:val="20"/>
                <w:szCs w:val="20"/>
                <w:lang w:val="en-US"/>
              </w:rPr>
            </w:pPr>
            <w:r w:rsidRPr="00055AA6">
              <w:rPr>
                <w:noProof w:val="0"/>
                <w:sz w:val="20"/>
                <w:lang w:val="en-GB" w:eastAsia="en-US"/>
              </w:rPr>
              <w:t>1</w:t>
            </w:r>
            <w:r w:rsidR="00D47BFC">
              <w:rPr>
                <w:noProof w:val="0"/>
                <w:sz w:val="20"/>
                <w:lang w:val="en-GB" w:eastAsia="en-US"/>
              </w:rPr>
              <w:t>8</w:t>
            </w:r>
            <w:r w:rsidRPr="00055AA6">
              <w:rPr>
                <w:noProof w:val="0"/>
                <w:sz w:val="20"/>
                <w:lang w:val="en-GB" w:eastAsia="en-US"/>
              </w:rPr>
              <w:t xml:space="preserve"> years of SAP experience</w:t>
            </w:r>
          </w:p>
        </w:tc>
      </w:tr>
      <w:tr w:rsidR="00441638" w:rsidRPr="00055AA6" w:rsidTr="00F71E99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vAlign w:val="center"/>
          </w:tcPr>
          <w:p w:rsidR="00441638" w:rsidRPr="00055AA6" w:rsidRDefault="00441638" w:rsidP="00F71E99">
            <w:pPr>
              <w:rPr>
                <w:rFonts w:cs="Arial"/>
                <w:noProof w:val="0"/>
                <w:sz w:val="20"/>
                <w:lang w:val="en-GB" w:eastAsia="en-US"/>
              </w:rPr>
            </w:pPr>
            <w:r w:rsidRPr="00055AA6">
              <w:rPr>
                <w:rFonts w:cs="Arial"/>
                <w:noProof w:val="0"/>
                <w:sz w:val="20"/>
                <w:lang w:val="en-GB" w:eastAsia="en-US"/>
              </w:rPr>
              <w:t>French: native</w:t>
            </w:r>
          </w:p>
        </w:tc>
      </w:tr>
      <w:tr w:rsidR="00441638" w:rsidRPr="00055AA6" w:rsidTr="00F71E99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vAlign w:val="center"/>
          </w:tcPr>
          <w:p w:rsidR="00441638" w:rsidRPr="00055AA6" w:rsidRDefault="00441638" w:rsidP="00F71E99">
            <w:pPr>
              <w:rPr>
                <w:rFonts w:cs="Arial"/>
                <w:noProof w:val="0"/>
                <w:sz w:val="20"/>
                <w:lang w:val="en-GB" w:eastAsia="en-US"/>
              </w:rPr>
            </w:pPr>
            <w:r w:rsidRPr="00055AA6">
              <w:rPr>
                <w:rFonts w:cs="Arial"/>
                <w:noProof w:val="0"/>
                <w:sz w:val="20"/>
                <w:lang w:val="en-GB" w:eastAsia="en-US"/>
              </w:rPr>
              <w:t>English: fluent</w:t>
            </w:r>
          </w:p>
        </w:tc>
      </w:tr>
      <w:tr w:rsidR="00441638" w:rsidRPr="00055AA6" w:rsidTr="00F71E99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vAlign w:val="center"/>
          </w:tcPr>
          <w:p w:rsidR="00441638" w:rsidRPr="00055AA6" w:rsidRDefault="00441638" w:rsidP="00F71E99">
            <w:pPr>
              <w:rPr>
                <w:rFonts w:cs="Arial"/>
                <w:noProof w:val="0"/>
                <w:sz w:val="20"/>
                <w:lang w:val="en-GB" w:eastAsia="en-US"/>
              </w:rPr>
            </w:pPr>
            <w:r w:rsidRPr="00055AA6">
              <w:rPr>
                <w:rFonts w:cs="Arial"/>
                <w:noProof w:val="0"/>
                <w:sz w:val="20"/>
                <w:lang w:val="en-GB" w:eastAsia="en-US"/>
              </w:rPr>
              <w:t xml:space="preserve">Certified </w:t>
            </w:r>
            <w:r w:rsidRPr="00055AA6">
              <w:rPr>
                <w:rFonts w:cs="Arial"/>
                <w:sz w:val="20"/>
                <w:szCs w:val="20"/>
                <w:lang w:val="en-GB"/>
              </w:rPr>
              <w:t xml:space="preserve"> BW</w:t>
            </w:r>
          </w:p>
        </w:tc>
      </w:tr>
      <w:tr w:rsidR="00441638" w:rsidRPr="00055AA6" w:rsidTr="00F71E99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vAlign w:val="center"/>
          </w:tcPr>
          <w:p w:rsidR="00441638" w:rsidRPr="00055AA6" w:rsidRDefault="00441638" w:rsidP="00F71E99">
            <w:pPr>
              <w:rPr>
                <w:rFonts w:cs="Arial"/>
                <w:noProof w:val="0"/>
                <w:sz w:val="20"/>
                <w:lang w:val="en-GB" w:eastAsia="en-US"/>
              </w:rPr>
            </w:pPr>
            <w:r w:rsidRPr="00055AA6">
              <w:rPr>
                <w:rFonts w:cs="Arial"/>
                <w:noProof w:val="0"/>
                <w:sz w:val="20"/>
                <w:lang w:val="en-GB" w:eastAsia="en-US"/>
              </w:rPr>
              <w:t xml:space="preserve">Certified </w:t>
            </w:r>
            <w:r w:rsidRPr="00055AA6">
              <w:rPr>
                <w:rFonts w:cs="Arial"/>
                <w:sz w:val="20"/>
                <w:szCs w:val="20"/>
                <w:lang w:val="en-GB"/>
              </w:rPr>
              <w:t xml:space="preserve"> BC Early Watch</w:t>
            </w:r>
          </w:p>
        </w:tc>
      </w:tr>
      <w:tr w:rsidR="00441638" w:rsidRPr="00055AA6" w:rsidTr="00F71E99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vAlign w:val="center"/>
          </w:tcPr>
          <w:p w:rsidR="00441638" w:rsidRPr="00055AA6" w:rsidRDefault="00441638" w:rsidP="00F71E99">
            <w:pPr>
              <w:rPr>
                <w:rFonts w:cs="Arial"/>
                <w:noProof w:val="0"/>
                <w:sz w:val="20"/>
                <w:lang w:val="en-GB" w:eastAsia="en-US"/>
              </w:rPr>
            </w:pPr>
            <w:r w:rsidRPr="00055AA6">
              <w:rPr>
                <w:rFonts w:cs="Arial"/>
                <w:noProof w:val="0"/>
                <w:sz w:val="20"/>
                <w:lang w:val="en-GB" w:eastAsia="en-US"/>
              </w:rPr>
              <w:t>Freelance</w:t>
            </w:r>
          </w:p>
        </w:tc>
      </w:tr>
    </w:tbl>
    <w:p w:rsidR="00055AA6" w:rsidRPr="003F34A4" w:rsidRDefault="00055AA6" w:rsidP="003F34A4"/>
    <w:p w:rsidR="00441638" w:rsidRDefault="00441638" w:rsidP="00441638">
      <w:pPr>
        <w:rPr>
          <w:rFonts w:cs="Arial"/>
          <w:sz w:val="20"/>
          <w:szCs w:val="20"/>
          <w:lang w:val="en-GB"/>
        </w:rPr>
      </w:pPr>
    </w:p>
    <w:p w:rsidR="00441638" w:rsidRDefault="00441638" w:rsidP="00441638">
      <w:pPr>
        <w:rPr>
          <w:rFonts w:cs="Arial"/>
          <w:sz w:val="20"/>
          <w:szCs w:val="20"/>
          <w:lang w:val="en-GB"/>
        </w:rPr>
      </w:pPr>
    </w:p>
    <w:p w:rsidR="00441638" w:rsidRPr="00441638" w:rsidRDefault="00441638" w:rsidP="00441638">
      <w:pPr>
        <w:rPr>
          <w:rFonts w:cs="Arial"/>
          <w:sz w:val="20"/>
          <w:szCs w:val="20"/>
          <w:lang w:val="en-GB"/>
        </w:rPr>
      </w:pPr>
    </w:p>
    <w:p w:rsidR="00757F78" w:rsidRDefault="00757F78" w:rsidP="00A92B28">
      <w:pPr>
        <w:rPr>
          <w:rFonts w:cs="Arial"/>
          <w:sz w:val="20"/>
          <w:szCs w:val="20"/>
          <w:lang w:val="en-GB"/>
        </w:rPr>
      </w:pPr>
    </w:p>
    <w:p w:rsidR="00153182" w:rsidRDefault="00153182" w:rsidP="00A92B28">
      <w:pPr>
        <w:rPr>
          <w:rFonts w:cs="Arial"/>
          <w:sz w:val="20"/>
          <w:szCs w:val="20"/>
          <w:lang w:val="en-GB"/>
        </w:rPr>
      </w:pPr>
    </w:p>
    <w:p w:rsidR="00153182" w:rsidRDefault="00153182" w:rsidP="00A92B28">
      <w:pPr>
        <w:rPr>
          <w:rFonts w:cs="Arial"/>
          <w:sz w:val="20"/>
          <w:szCs w:val="20"/>
          <w:lang w:val="en-GB"/>
        </w:rPr>
      </w:pPr>
    </w:p>
    <w:p w:rsidR="00153182" w:rsidRDefault="00153182" w:rsidP="00A92B28">
      <w:pPr>
        <w:rPr>
          <w:rFonts w:cs="Arial"/>
          <w:sz w:val="20"/>
          <w:szCs w:val="20"/>
          <w:lang w:val="en-GB"/>
        </w:rPr>
      </w:pPr>
    </w:p>
    <w:p w:rsidR="00153182" w:rsidRDefault="00153182" w:rsidP="00A92B28">
      <w:pPr>
        <w:rPr>
          <w:rFonts w:cs="Arial"/>
          <w:sz w:val="20"/>
          <w:szCs w:val="20"/>
          <w:lang w:val="en-GB"/>
        </w:rPr>
      </w:pPr>
    </w:p>
    <w:p w:rsidR="00153182" w:rsidRDefault="00153182" w:rsidP="00A92B28">
      <w:pPr>
        <w:rPr>
          <w:rFonts w:cs="Arial"/>
          <w:sz w:val="20"/>
          <w:szCs w:val="20"/>
          <w:lang w:val="en-GB"/>
        </w:rPr>
      </w:pPr>
    </w:p>
    <w:p w:rsidR="00254738" w:rsidRDefault="00254738" w:rsidP="00A92B28">
      <w:pPr>
        <w:rPr>
          <w:rFonts w:cs="Arial"/>
          <w:sz w:val="20"/>
          <w:szCs w:val="20"/>
          <w:lang w:val="en-GB"/>
        </w:rPr>
      </w:pPr>
    </w:p>
    <w:p w:rsidR="00254738" w:rsidRDefault="00254738" w:rsidP="00A92B28">
      <w:pPr>
        <w:rPr>
          <w:rFonts w:cs="Arial"/>
          <w:sz w:val="20"/>
          <w:szCs w:val="20"/>
          <w:lang w:val="en-GB"/>
        </w:rPr>
      </w:pPr>
      <w:bookmarkStart w:id="0" w:name="_GoBack"/>
      <w:bookmarkEnd w:id="0"/>
    </w:p>
    <w:p w:rsidR="00153182" w:rsidRDefault="00153182" w:rsidP="00A92B28">
      <w:pPr>
        <w:rPr>
          <w:rFonts w:cs="Arial"/>
          <w:sz w:val="20"/>
          <w:szCs w:val="20"/>
          <w:lang w:val="en-GB"/>
        </w:rPr>
      </w:pPr>
    </w:p>
    <w:tbl>
      <w:tblPr>
        <w:tblpPr w:leftFromText="141" w:rightFromText="141" w:vertAnchor="text" w:horzAnchor="margin" w:tblpYSpec="center"/>
        <w:tblW w:w="2751" w:type="dxa"/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</w:tblGrid>
      <w:tr w:rsidR="00F71E99" w:rsidRPr="00055AA6" w:rsidTr="00F71E99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vAlign w:val="center"/>
          </w:tcPr>
          <w:p w:rsidR="00F71E99" w:rsidRPr="00055AA6" w:rsidRDefault="00F71E99" w:rsidP="00F71E99">
            <w:pPr>
              <w:rPr>
                <w:rFonts w:cs="Arial"/>
                <w:noProof w:val="0"/>
                <w:sz w:val="20"/>
                <w:lang w:val="en-GB" w:eastAsia="en-US"/>
              </w:rPr>
            </w:pPr>
            <w:r w:rsidRPr="00055AA6">
              <w:rPr>
                <w:rFonts w:cs="Arial"/>
                <w:noProof w:val="0"/>
                <w:sz w:val="20"/>
                <w:lang w:val="en-US" w:eastAsia="en-US"/>
              </w:rPr>
              <w:t>+33(0)6 48 91 54 82</w:t>
            </w:r>
          </w:p>
        </w:tc>
      </w:tr>
      <w:tr w:rsidR="00F71E99" w:rsidRPr="00055AA6" w:rsidTr="00F71E99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vAlign w:val="center"/>
          </w:tcPr>
          <w:p w:rsidR="00F71E99" w:rsidRPr="00055AA6" w:rsidRDefault="00254738" w:rsidP="00F71E99">
            <w:pPr>
              <w:rPr>
                <w:rFonts w:cs="Arial"/>
                <w:noProof w:val="0"/>
                <w:sz w:val="20"/>
                <w:lang w:val="en-GB" w:eastAsia="en-US"/>
              </w:rPr>
            </w:pPr>
            <w:hyperlink r:id="rId9" w:history="1">
              <w:r w:rsidR="00F71E99" w:rsidRPr="00055AA6">
                <w:rPr>
                  <w:rStyle w:val="Lienhypertexte"/>
                  <w:rFonts w:cs="Arial"/>
                  <w:noProof w:val="0"/>
                  <w:color w:val="auto"/>
                  <w:sz w:val="20"/>
                  <w:lang w:val="en-US" w:eastAsia="en-US"/>
                </w:rPr>
                <w:t>psisap@gmail.com</w:t>
              </w:r>
            </w:hyperlink>
          </w:p>
        </w:tc>
      </w:tr>
    </w:tbl>
    <w:p w:rsidR="00153182" w:rsidRDefault="00153182" w:rsidP="00A92B28">
      <w:pPr>
        <w:rPr>
          <w:rFonts w:cs="Arial"/>
          <w:sz w:val="20"/>
          <w:szCs w:val="20"/>
          <w:lang w:val="en-US"/>
        </w:rPr>
      </w:pPr>
    </w:p>
    <w:p w:rsidR="00CC5BE6" w:rsidRDefault="00CC5BE6" w:rsidP="00A92B28">
      <w:pPr>
        <w:rPr>
          <w:rFonts w:cs="Arial"/>
          <w:sz w:val="20"/>
          <w:szCs w:val="20"/>
          <w:lang w:val="en-US"/>
        </w:rPr>
      </w:pPr>
    </w:p>
    <w:p w:rsidR="00757F78" w:rsidRDefault="00757F78" w:rsidP="00A92B28">
      <w:pPr>
        <w:rPr>
          <w:rFonts w:cs="Arial"/>
          <w:sz w:val="20"/>
          <w:szCs w:val="20"/>
          <w:lang w:val="en-US"/>
        </w:rPr>
      </w:pPr>
    </w:p>
    <w:p w:rsidR="00EF6F9B" w:rsidRDefault="00EF6F9B" w:rsidP="00A92B28">
      <w:pPr>
        <w:rPr>
          <w:rFonts w:cs="Arial"/>
          <w:sz w:val="20"/>
          <w:szCs w:val="20"/>
          <w:lang w:val="en-US"/>
        </w:rPr>
      </w:pPr>
    </w:p>
    <w:p w:rsidR="00EF6F9B" w:rsidRDefault="00EF6F9B" w:rsidP="00A92B28">
      <w:pPr>
        <w:rPr>
          <w:rFonts w:cs="Arial"/>
          <w:sz w:val="20"/>
          <w:szCs w:val="20"/>
          <w:lang w:val="en-US"/>
        </w:rPr>
      </w:pPr>
    </w:p>
    <w:p w:rsidR="005F53AB" w:rsidRDefault="005F53AB" w:rsidP="00A92B28">
      <w:pPr>
        <w:rPr>
          <w:rFonts w:cs="Arial"/>
          <w:sz w:val="20"/>
          <w:szCs w:val="20"/>
          <w:lang w:val="en-US"/>
        </w:rPr>
      </w:pPr>
    </w:p>
    <w:p w:rsidR="00E23027" w:rsidRDefault="00E23027" w:rsidP="00A92B28">
      <w:pPr>
        <w:rPr>
          <w:rFonts w:cs="Arial"/>
          <w:sz w:val="20"/>
          <w:szCs w:val="20"/>
          <w:lang w:val="en-US"/>
        </w:rPr>
      </w:pPr>
    </w:p>
    <w:tbl>
      <w:tblPr>
        <w:tblW w:w="10689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7938"/>
      </w:tblGrid>
      <w:tr w:rsidR="000117CF" w:rsidRPr="004574B1" w:rsidTr="00BF17DE">
        <w:trPr>
          <w:trHeight w:hRule="exact" w:val="357"/>
        </w:trPr>
        <w:tc>
          <w:tcPr>
            <w:tcW w:w="10689" w:type="dxa"/>
            <w:gridSpan w:val="2"/>
            <w:shd w:val="clear" w:color="auto" w:fill="F2F2F2" w:themeFill="background1" w:themeFillShade="F2"/>
            <w:noWrap/>
            <w:vAlign w:val="center"/>
          </w:tcPr>
          <w:p w:rsidR="000117CF" w:rsidRPr="00AC5604" w:rsidRDefault="000117CF" w:rsidP="00CB19DC">
            <w:pPr>
              <w:rPr>
                <w:rFonts w:cs="Arial"/>
                <w:b/>
                <w:noProof w:val="0"/>
                <w:color w:val="1F497D" w:themeColor="text2"/>
                <w:sz w:val="24"/>
                <w:szCs w:val="20"/>
                <w:lang w:val="en-GB" w:eastAsia="en-US"/>
              </w:rPr>
            </w:pPr>
            <w:r w:rsidRPr="00AC5604">
              <w:rPr>
                <w:rFonts w:cs="Arial"/>
                <w:b/>
                <w:noProof w:val="0"/>
                <w:color w:val="1F497D" w:themeColor="text2"/>
                <w:sz w:val="24"/>
                <w:szCs w:val="20"/>
                <w:lang w:val="en-GB" w:eastAsia="en-US"/>
              </w:rPr>
              <w:t xml:space="preserve">SAP </w:t>
            </w:r>
            <w:r>
              <w:rPr>
                <w:rFonts w:cs="Arial"/>
                <w:b/>
                <w:noProof w:val="0"/>
                <w:color w:val="1F497D" w:themeColor="text2"/>
                <w:sz w:val="24"/>
                <w:szCs w:val="20"/>
                <w:lang w:val="en-GB" w:eastAsia="en-US"/>
              </w:rPr>
              <w:t>BI</w:t>
            </w:r>
            <w:r w:rsidRPr="00AC5604">
              <w:rPr>
                <w:rFonts w:cs="Arial"/>
                <w:b/>
                <w:noProof w:val="0"/>
                <w:color w:val="1F497D" w:themeColor="text2"/>
                <w:sz w:val="24"/>
                <w:szCs w:val="20"/>
                <w:lang w:val="en-GB" w:eastAsia="en-US"/>
              </w:rPr>
              <w:t xml:space="preserve"> </w:t>
            </w:r>
            <w:r w:rsidR="00F0259D">
              <w:rPr>
                <w:rFonts w:cs="Arial"/>
                <w:b/>
                <w:noProof w:val="0"/>
                <w:color w:val="1F497D" w:themeColor="text2"/>
                <w:sz w:val="24"/>
                <w:szCs w:val="20"/>
                <w:lang w:val="en-GB" w:eastAsia="en-US"/>
              </w:rPr>
              <w:t xml:space="preserve">and BC </w:t>
            </w:r>
            <w:r w:rsidR="00CB19DC">
              <w:rPr>
                <w:rFonts w:cs="Arial"/>
                <w:b/>
                <w:noProof w:val="0"/>
                <w:color w:val="1F497D" w:themeColor="text2"/>
                <w:sz w:val="24"/>
                <w:szCs w:val="20"/>
                <w:lang w:val="en-GB" w:eastAsia="en-US"/>
              </w:rPr>
              <w:t>skills</w:t>
            </w:r>
          </w:p>
        </w:tc>
      </w:tr>
      <w:tr w:rsidR="000117CF" w:rsidRPr="004574B1" w:rsidTr="00BF17DE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noWrap/>
            <w:vAlign w:val="center"/>
          </w:tcPr>
          <w:p w:rsidR="000117CF" w:rsidRPr="000117CF" w:rsidRDefault="00F0259D" w:rsidP="00DA3186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BI</w:t>
            </w:r>
            <w:r w:rsidR="000117CF" w:rsidRPr="000117CF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>Business Intell</w:t>
            </w:r>
            <w:r w:rsidR="0096265B">
              <w:rPr>
                <w:rFonts w:cs="Arial"/>
                <w:szCs w:val="20"/>
                <w:lang w:val="en-US"/>
              </w:rPr>
              <w:t>ig</w:t>
            </w:r>
            <w:r w:rsidR="00432F17">
              <w:rPr>
                <w:rFonts w:cs="Arial"/>
                <w:szCs w:val="20"/>
                <w:lang w:val="en-US"/>
              </w:rPr>
              <w:t>enc</w:t>
            </w:r>
            <w:r>
              <w:rPr>
                <w:rFonts w:cs="Arial"/>
                <w:szCs w:val="20"/>
                <w:lang w:val="en-US"/>
              </w:rPr>
              <w:t>e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0117CF" w:rsidRPr="000117CF" w:rsidRDefault="00F0259D" w:rsidP="00A70D83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B</w:t>
            </w:r>
            <w:r w:rsidR="000117CF" w:rsidRPr="000117CF">
              <w:rPr>
                <w:rFonts w:cs="Arial"/>
                <w:b/>
                <w:szCs w:val="20"/>
                <w:lang w:val="en-US"/>
              </w:rPr>
              <w:t>I</w:t>
            </w:r>
            <w:r w:rsidR="000117CF" w:rsidRPr="000117CF">
              <w:rPr>
                <w:rFonts w:cs="Arial"/>
                <w:szCs w:val="20"/>
                <w:lang w:val="en-US"/>
              </w:rPr>
              <w:t xml:space="preserve"> - </w:t>
            </w:r>
            <w:r>
              <w:rPr>
                <w:rFonts w:cs="Arial"/>
                <w:szCs w:val="20"/>
                <w:lang w:val="en-US"/>
              </w:rPr>
              <w:t>BW</w:t>
            </w:r>
            <w:r w:rsidR="000117CF" w:rsidRPr="000117CF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 xml:space="preserve">BPC </w:t>
            </w:r>
            <w:r w:rsidR="003961D9">
              <w:rPr>
                <w:rFonts w:cs="Arial"/>
                <w:szCs w:val="20"/>
                <w:lang w:val="en-US"/>
              </w:rPr>
              <w:t>(EMBEDDED) BI-</w:t>
            </w:r>
            <w:r>
              <w:rPr>
                <w:rFonts w:cs="Arial"/>
                <w:szCs w:val="20"/>
                <w:lang w:val="en-US"/>
              </w:rPr>
              <w:t>IP BPS BEX BO WEBI</w:t>
            </w:r>
            <w:r w:rsidR="00DF278F">
              <w:rPr>
                <w:rFonts w:cs="Arial"/>
                <w:szCs w:val="20"/>
                <w:lang w:val="en-US"/>
              </w:rPr>
              <w:t xml:space="preserve"> ANALYSIS FOR OFFICE</w:t>
            </w:r>
          </w:p>
        </w:tc>
      </w:tr>
      <w:tr w:rsidR="00100D66" w:rsidRPr="004574B1" w:rsidTr="00BF17DE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noWrap/>
            <w:vAlign w:val="center"/>
          </w:tcPr>
          <w:p w:rsidR="00100D66" w:rsidRDefault="00100D66" w:rsidP="00EF6F9B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 xml:space="preserve">BI </w:t>
            </w:r>
            <w:r w:rsidRPr="00100D66">
              <w:rPr>
                <w:rFonts w:cs="Arial"/>
                <w:szCs w:val="20"/>
                <w:lang w:val="en-US"/>
              </w:rPr>
              <w:t>processes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100D66" w:rsidRPr="00100D66" w:rsidRDefault="00100D66" w:rsidP="00EF6F9B">
            <w:pPr>
              <w:rPr>
                <w:rFonts w:cs="Arial"/>
                <w:szCs w:val="20"/>
                <w:lang w:val="en-US"/>
              </w:rPr>
            </w:pPr>
            <w:r w:rsidRPr="00100D66">
              <w:rPr>
                <w:rFonts w:cs="Arial"/>
                <w:szCs w:val="20"/>
                <w:lang w:val="en-US"/>
              </w:rPr>
              <w:t>C</w:t>
            </w:r>
            <w:r>
              <w:rPr>
                <w:rFonts w:cs="Arial"/>
                <w:szCs w:val="20"/>
                <w:lang w:val="en-US"/>
              </w:rPr>
              <w:t>onception Modelisation Virtualis</w:t>
            </w:r>
            <w:r w:rsidRPr="00100D66">
              <w:rPr>
                <w:rFonts w:cs="Arial"/>
                <w:szCs w:val="20"/>
                <w:lang w:val="en-US"/>
              </w:rPr>
              <w:t>ation Planning Simulation Reporting</w:t>
            </w:r>
            <w:r w:rsidR="005546A4">
              <w:rPr>
                <w:rFonts w:cs="Arial"/>
                <w:szCs w:val="20"/>
                <w:lang w:val="en-US"/>
              </w:rPr>
              <w:t xml:space="preserve"> Portal integration</w:t>
            </w:r>
          </w:p>
        </w:tc>
      </w:tr>
      <w:tr w:rsidR="000117CF" w:rsidRPr="000117CF" w:rsidTr="00BF17DE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noWrap/>
            <w:vAlign w:val="center"/>
          </w:tcPr>
          <w:p w:rsidR="000117CF" w:rsidRPr="000117CF" w:rsidRDefault="00100D66" w:rsidP="00EF6F9B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BC</w:t>
            </w:r>
            <w:r w:rsidRPr="00100D66">
              <w:rPr>
                <w:rFonts w:cs="Arial"/>
                <w:szCs w:val="20"/>
                <w:lang w:val="en-US"/>
              </w:rPr>
              <w:t xml:space="preserve"> Basis </w:t>
            </w:r>
            <w:r w:rsidR="00456515">
              <w:rPr>
                <w:rFonts w:cs="Arial"/>
                <w:szCs w:val="20"/>
                <w:lang w:val="en-US"/>
              </w:rPr>
              <w:t>C</w:t>
            </w:r>
            <w:r w:rsidRPr="00100D66">
              <w:rPr>
                <w:rFonts w:cs="Arial"/>
                <w:szCs w:val="20"/>
                <w:lang w:val="en-US"/>
              </w:rPr>
              <w:t>omponent</w:t>
            </w:r>
            <w:r w:rsidR="000117CF" w:rsidRPr="000117CF">
              <w:rPr>
                <w:rFonts w:cs="Arial"/>
                <w:szCs w:val="20"/>
                <w:lang w:val="en-US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0117CF" w:rsidRPr="000117CF" w:rsidRDefault="00B118CE" w:rsidP="00EF6F9B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ABAP OO SOLMAN </w:t>
            </w:r>
            <w:r w:rsidR="00100D66">
              <w:rPr>
                <w:rFonts w:cs="Arial"/>
                <w:szCs w:val="20"/>
                <w:lang w:val="en-US"/>
              </w:rPr>
              <w:t>Roles Transport</w:t>
            </w:r>
            <w:r w:rsidR="00456515">
              <w:rPr>
                <w:rFonts w:cs="Arial"/>
                <w:szCs w:val="20"/>
                <w:lang w:val="en-US"/>
              </w:rPr>
              <w:t xml:space="preserve"> Performance Optimisation Upgrade</w:t>
            </w:r>
            <w:r>
              <w:rPr>
                <w:rFonts w:cs="Arial"/>
                <w:szCs w:val="20"/>
                <w:lang w:val="en-US"/>
              </w:rPr>
              <w:t xml:space="preserve"> Conversion</w:t>
            </w:r>
          </w:p>
        </w:tc>
      </w:tr>
    </w:tbl>
    <w:tbl>
      <w:tblPr>
        <w:tblpPr w:leftFromText="141" w:rightFromText="141" w:vertAnchor="text" w:horzAnchor="margin" w:tblpY="93"/>
        <w:tblW w:w="10689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02"/>
        <w:gridCol w:w="5387"/>
      </w:tblGrid>
      <w:tr w:rsidR="00BF17DE" w:rsidRPr="009E1985" w:rsidTr="00BF17DE">
        <w:trPr>
          <w:trHeight w:hRule="exact" w:val="357"/>
        </w:trPr>
        <w:tc>
          <w:tcPr>
            <w:tcW w:w="10689" w:type="dxa"/>
            <w:gridSpan w:val="2"/>
            <w:shd w:val="clear" w:color="auto" w:fill="F2F2F2" w:themeFill="background1" w:themeFillShade="F2"/>
            <w:noWrap/>
            <w:vAlign w:val="center"/>
          </w:tcPr>
          <w:p w:rsidR="00BF17DE" w:rsidRPr="00AC5604" w:rsidRDefault="00BF17DE" w:rsidP="00BF17DE">
            <w:pPr>
              <w:rPr>
                <w:rFonts w:cs="Arial"/>
                <w:b/>
                <w:noProof w:val="0"/>
                <w:color w:val="1F497D" w:themeColor="text2"/>
                <w:sz w:val="24"/>
                <w:szCs w:val="20"/>
                <w:lang w:val="en-GB" w:eastAsia="en-US"/>
              </w:rPr>
            </w:pPr>
            <w:r w:rsidRPr="00AC5604">
              <w:rPr>
                <w:rFonts w:cs="Arial"/>
                <w:b/>
                <w:noProof w:val="0"/>
                <w:color w:val="1F497D" w:themeColor="text2"/>
                <w:sz w:val="24"/>
                <w:szCs w:val="20"/>
                <w:lang w:val="en-GB" w:eastAsia="en-US"/>
              </w:rPr>
              <w:t xml:space="preserve">SAP </w:t>
            </w:r>
            <w:r>
              <w:rPr>
                <w:rFonts w:cs="Arial"/>
                <w:b/>
                <w:noProof w:val="0"/>
                <w:color w:val="1F497D" w:themeColor="text2"/>
                <w:sz w:val="24"/>
                <w:szCs w:val="20"/>
                <w:lang w:val="en-GB" w:eastAsia="en-US"/>
              </w:rPr>
              <w:t>functional</w:t>
            </w:r>
            <w:r w:rsidRPr="00AC5604">
              <w:rPr>
                <w:rFonts w:cs="Arial"/>
                <w:b/>
                <w:noProof w:val="0"/>
                <w:color w:val="1F497D" w:themeColor="text2"/>
                <w:sz w:val="24"/>
                <w:szCs w:val="20"/>
                <w:lang w:val="en-GB" w:eastAsia="en-US"/>
              </w:rPr>
              <w:t xml:space="preserve"> </w:t>
            </w:r>
            <w:r>
              <w:rPr>
                <w:rFonts w:cs="Arial"/>
                <w:b/>
                <w:noProof w:val="0"/>
                <w:color w:val="1F497D" w:themeColor="text2"/>
                <w:sz w:val="24"/>
                <w:szCs w:val="20"/>
                <w:lang w:val="en-GB" w:eastAsia="en-US"/>
              </w:rPr>
              <w:t>skills</w:t>
            </w:r>
          </w:p>
        </w:tc>
      </w:tr>
      <w:tr w:rsidR="00BF17DE" w:rsidRPr="004574B1" w:rsidTr="00BF17DE">
        <w:trPr>
          <w:trHeight w:hRule="exact" w:val="357"/>
        </w:trPr>
        <w:tc>
          <w:tcPr>
            <w:tcW w:w="5302" w:type="dxa"/>
            <w:shd w:val="clear" w:color="auto" w:fill="F2F2F2" w:themeFill="background1" w:themeFillShade="F2"/>
            <w:noWrap/>
            <w:vAlign w:val="center"/>
          </w:tcPr>
          <w:p w:rsidR="00BF17DE" w:rsidRPr="000117CF" w:rsidRDefault="00BF17DE" w:rsidP="00BF17DE">
            <w:pPr>
              <w:rPr>
                <w:rFonts w:cs="Arial"/>
                <w:szCs w:val="20"/>
                <w:lang w:val="en-US"/>
              </w:rPr>
            </w:pPr>
            <w:r w:rsidRPr="000117CF">
              <w:rPr>
                <w:rFonts w:cs="Arial"/>
                <w:b/>
                <w:szCs w:val="20"/>
                <w:lang w:val="en-US"/>
              </w:rPr>
              <w:t>FI</w:t>
            </w:r>
            <w:r w:rsidRPr="000117CF">
              <w:rPr>
                <w:rFonts w:cs="Arial"/>
                <w:szCs w:val="20"/>
                <w:lang w:val="en-US"/>
              </w:rPr>
              <w:t xml:space="preserve"> Financial accounting </w:t>
            </w:r>
            <w:r w:rsidRPr="000117CF">
              <w:rPr>
                <w:rFonts w:cs="Arial"/>
                <w:b/>
                <w:szCs w:val="20"/>
                <w:lang w:val="en-US"/>
              </w:rPr>
              <w:t>CO</w:t>
            </w:r>
            <w:r w:rsidRPr="000117CF">
              <w:rPr>
                <w:rFonts w:cs="Arial"/>
                <w:szCs w:val="20"/>
                <w:lang w:val="en-US"/>
              </w:rPr>
              <w:t xml:space="preserve"> Controlling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F17DE" w:rsidRPr="000117CF" w:rsidRDefault="00BF17DE" w:rsidP="00A55A9C">
            <w:pPr>
              <w:rPr>
                <w:rFonts w:cs="Arial"/>
                <w:szCs w:val="20"/>
                <w:lang w:val="en-US"/>
              </w:rPr>
            </w:pPr>
            <w:r w:rsidRPr="000117CF">
              <w:rPr>
                <w:rFonts w:cs="Arial"/>
                <w:b/>
                <w:szCs w:val="20"/>
                <w:lang w:val="en-US"/>
              </w:rPr>
              <w:t>FI</w:t>
            </w:r>
            <w:r w:rsidRPr="000117CF">
              <w:rPr>
                <w:rFonts w:cs="Arial"/>
                <w:szCs w:val="20"/>
                <w:lang w:val="en-US"/>
              </w:rPr>
              <w:t xml:space="preserve"> - GL AR AP    </w:t>
            </w:r>
            <w:r w:rsidRPr="000117CF">
              <w:rPr>
                <w:rFonts w:cs="Arial"/>
                <w:b/>
                <w:szCs w:val="20"/>
                <w:lang w:val="en-US"/>
              </w:rPr>
              <w:t xml:space="preserve">CO </w:t>
            </w:r>
            <w:r w:rsidRPr="000117CF">
              <w:rPr>
                <w:rFonts w:cs="Arial"/>
                <w:szCs w:val="20"/>
                <w:lang w:val="en-US"/>
              </w:rPr>
              <w:t>- OM CCA PA PC ML</w:t>
            </w:r>
            <w:r w:rsidR="00A55A9C">
              <w:rPr>
                <w:rFonts w:cs="Arial"/>
                <w:szCs w:val="20"/>
                <w:lang w:val="en-US"/>
              </w:rPr>
              <w:t xml:space="preserve">    </w:t>
            </w:r>
            <w:r w:rsidR="00A55A9C" w:rsidRPr="00A55A9C">
              <w:rPr>
                <w:rFonts w:cs="Arial"/>
                <w:b/>
                <w:szCs w:val="20"/>
                <w:lang w:val="en-US"/>
              </w:rPr>
              <w:t>EC</w:t>
            </w:r>
            <w:r w:rsidR="00A55A9C">
              <w:rPr>
                <w:rFonts w:cs="Arial"/>
                <w:szCs w:val="20"/>
                <w:lang w:val="en-US"/>
              </w:rPr>
              <w:t xml:space="preserve"> - </w:t>
            </w:r>
            <w:r w:rsidR="00A55A9C" w:rsidRPr="000117CF">
              <w:rPr>
                <w:rFonts w:cs="Arial"/>
                <w:szCs w:val="20"/>
                <w:lang w:val="en-US"/>
              </w:rPr>
              <w:t>PCA</w:t>
            </w:r>
          </w:p>
        </w:tc>
      </w:tr>
      <w:tr w:rsidR="00BF17DE" w:rsidRPr="000117CF" w:rsidTr="00BF17DE">
        <w:trPr>
          <w:trHeight w:hRule="exact" w:val="357"/>
        </w:trPr>
        <w:tc>
          <w:tcPr>
            <w:tcW w:w="5302" w:type="dxa"/>
            <w:shd w:val="clear" w:color="auto" w:fill="F2F2F2" w:themeFill="background1" w:themeFillShade="F2"/>
            <w:noWrap/>
            <w:vAlign w:val="center"/>
          </w:tcPr>
          <w:p w:rsidR="00BF17DE" w:rsidRPr="000117CF" w:rsidRDefault="00BF17DE" w:rsidP="00BF17DE">
            <w:pPr>
              <w:rPr>
                <w:rFonts w:cs="Arial"/>
                <w:szCs w:val="20"/>
                <w:lang w:val="en-US"/>
              </w:rPr>
            </w:pPr>
            <w:r w:rsidRPr="000117CF">
              <w:rPr>
                <w:rFonts w:cs="Arial"/>
                <w:b/>
                <w:szCs w:val="20"/>
                <w:lang w:val="en-US"/>
              </w:rPr>
              <w:t>LO</w:t>
            </w:r>
            <w:r w:rsidRPr="000117CF">
              <w:rPr>
                <w:rFonts w:cs="Arial"/>
                <w:szCs w:val="20"/>
                <w:lang w:val="en-US"/>
              </w:rPr>
              <w:t xml:space="preserve"> Logistics </w:t>
            </w:r>
            <w:r w:rsidRPr="000117CF">
              <w:rPr>
                <w:rFonts w:cs="Arial"/>
                <w:b/>
                <w:szCs w:val="20"/>
                <w:lang w:val="en-US"/>
              </w:rPr>
              <w:t>SD</w:t>
            </w:r>
            <w:r w:rsidRPr="000117CF">
              <w:rPr>
                <w:rFonts w:cs="Arial"/>
                <w:szCs w:val="20"/>
                <w:lang w:val="en-US"/>
              </w:rPr>
              <w:t xml:space="preserve"> Sales </w:t>
            </w:r>
            <w:r w:rsidRPr="000117CF">
              <w:rPr>
                <w:rFonts w:cs="Arial"/>
                <w:b/>
                <w:szCs w:val="20"/>
                <w:lang w:val="en-US"/>
              </w:rPr>
              <w:t>MM</w:t>
            </w:r>
            <w:r w:rsidRPr="000117CF">
              <w:rPr>
                <w:rFonts w:cs="Arial"/>
                <w:szCs w:val="20"/>
                <w:lang w:val="en-US"/>
              </w:rPr>
              <w:t xml:space="preserve"> Manufacturing 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F17DE" w:rsidRPr="000117CF" w:rsidRDefault="00BF17DE" w:rsidP="00B37C29">
            <w:pPr>
              <w:rPr>
                <w:rFonts w:cs="Arial"/>
                <w:szCs w:val="20"/>
                <w:lang w:val="en-US"/>
              </w:rPr>
            </w:pPr>
            <w:r w:rsidRPr="000117CF">
              <w:rPr>
                <w:rFonts w:cs="Arial"/>
                <w:b/>
                <w:szCs w:val="20"/>
                <w:lang w:val="en-US"/>
              </w:rPr>
              <w:t>SD</w:t>
            </w:r>
            <w:r w:rsidRPr="000117CF">
              <w:rPr>
                <w:rFonts w:cs="Arial"/>
                <w:szCs w:val="20"/>
                <w:lang w:val="en-US"/>
              </w:rPr>
              <w:t xml:space="preserve"> - SLS BIL SHP  </w:t>
            </w:r>
            <w:r w:rsidRPr="000117CF">
              <w:rPr>
                <w:rFonts w:cs="Arial"/>
                <w:b/>
                <w:szCs w:val="20"/>
                <w:lang w:val="en-US"/>
              </w:rPr>
              <w:t>MM</w:t>
            </w:r>
            <w:r w:rsidRPr="000117CF">
              <w:rPr>
                <w:rFonts w:cs="Arial"/>
                <w:szCs w:val="20"/>
                <w:lang w:val="en-US"/>
              </w:rPr>
              <w:t xml:space="preserve"> </w:t>
            </w:r>
            <w:r w:rsidR="00B37C29">
              <w:rPr>
                <w:rFonts w:cs="Arial"/>
                <w:szCs w:val="20"/>
                <w:lang w:val="en-US"/>
              </w:rPr>
              <w:t>–</w:t>
            </w:r>
            <w:r w:rsidRPr="000117CF">
              <w:rPr>
                <w:rFonts w:cs="Arial"/>
                <w:szCs w:val="20"/>
                <w:lang w:val="en-US"/>
              </w:rPr>
              <w:t xml:space="preserve"> PUR</w:t>
            </w:r>
            <w:r w:rsidR="00B37C29">
              <w:rPr>
                <w:rFonts w:cs="Arial"/>
                <w:szCs w:val="20"/>
                <w:lang w:val="en-US"/>
              </w:rPr>
              <w:t xml:space="preserve"> IM </w:t>
            </w:r>
            <w:r w:rsidRPr="000117CF">
              <w:rPr>
                <w:rFonts w:cs="Arial"/>
                <w:szCs w:val="20"/>
                <w:lang w:val="en-US"/>
              </w:rPr>
              <w:t>W</w:t>
            </w:r>
            <w:r w:rsidR="00B37C29">
              <w:rPr>
                <w:rFonts w:cs="Arial"/>
                <w:szCs w:val="20"/>
                <w:lang w:val="en-US"/>
              </w:rPr>
              <w:t xml:space="preserve">M </w:t>
            </w:r>
            <w:r w:rsidRPr="000117CF">
              <w:rPr>
                <w:rFonts w:cs="Arial"/>
                <w:szCs w:val="20"/>
                <w:lang w:val="en-US"/>
              </w:rPr>
              <w:t>MRP</w:t>
            </w:r>
            <w:r w:rsidRPr="000117CF">
              <w:rPr>
                <w:rFonts w:cs="Arial"/>
                <w:b/>
                <w:szCs w:val="20"/>
                <w:lang w:val="en-US"/>
              </w:rPr>
              <w:t xml:space="preserve">   LO</w:t>
            </w:r>
            <w:r w:rsidRPr="000117CF">
              <w:rPr>
                <w:rFonts w:cs="Arial"/>
                <w:szCs w:val="20"/>
                <w:lang w:val="en-US"/>
              </w:rPr>
              <w:t xml:space="preserve"> - LE HUM PDM</w:t>
            </w:r>
          </w:p>
        </w:tc>
      </w:tr>
      <w:tr w:rsidR="00BF17DE" w:rsidRPr="004574B1" w:rsidTr="00BF17DE">
        <w:trPr>
          <w:trHeight w:hRule="exact" w:val="357"/>
        </w:trPr>
        <w:tc>
          <w:tcPr>
            <w:tcW w:w="5302" w:type="dxa"/>
            <w:shd w:val="clear" w:color="auto" w:fill="F2F2F2" w:themeFill="background1" w:themeFillShade="F2"/>
            <w:noWrap/>
            <w:vAlign w:val="center"/>
          </w:tcPr>
          <w:p w:rsidR="00BF17DE" w:rsidRPr="000117CF" w:rsidRDefault="00BF17DE" w:rsidP="00BF17DE">
            <w:pPr>
              <w:rPr>
                <w:rFonts w:cs="Arial"/>
                <w:szCs w:val="20"/>
                <w:lang w:val="en-US"/>
              </w:rPr>
            </w:pPr>
            <w:r w:rsidRPr="000117CF">
              <w:rPr>
                <w:rFonts w:cs="Arial"/>
                <w:b/>
                <w:szCs w:val="20"/>
                <w:lang w:val="en-US"/>
              </w:rPr>
              <w:t>PP</w:t>
            </w:r>
            <w:r w:rsidRPr="000117CF">
              <w:rPr>
                <w:rFonts w:cs="Arial"/>
                <w:szCs w:val="20"/>
                <w:lang w:val="en-US"/>
              </w:rPr>
              <w:t xml:space="preserve"> Production </w:t>
            </w:r>
            <w:r w:rsidRPr="000117CF">
              <w:rPr>
                <w:rFonts w:cs="Arial"/>
                <w:b/>
                <w:szCs w:val="20"/>
                <w:lang w:val="en-US"/>
              </w:rPr>
              <w:t>APO</w:t>
            </w:r>
            <w:r w:rsidRPr="000117CF">
              <w:rPr>
                <w:rFonts w:cs="Arial"/>
                <w:szCs w:val="20"/>
                <w:lang w:val="en-US"/>
              </w:rPr>
              <w:t xml:space="preserve"> Advanced Planning Opt</w:t>
            </w:r>
            <w:r w:rsidRPr="000117CF">
              <w:rPr>
                <w:rFonts w:cs="Arial"/>
                <w:b/>
                <w:szCs w:val="20"/>
                <w:lang w:val="en-US"/>
              </w:rPr>
              <w:t xml:space="preserve"> PS</w:t>
            </w:r>
            <w:r w:rsidRPr="000117CF">
              <w:rPr>
                <w:rFonts w:cs="Arial"/>
                <w:szCs w:val="20"/>
                <w:lang w:val="en-US"/>
              </w:rPr>
              <w:t xml:space="preserve"> Projects system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F17DE" w:rsidRPr="000117CF" w:rsidRDefault="00BF17DE" w:rsidP="00BF17DE">
            <w:pPr>
              <w:rPr>
                <w:rFonts w:cs="Arial"/>
                <w:szCs w:val="20"/>
                <w:lang w:val="en-US"/>
              </w:rPr>
            </w:pPr>
            <w:r w:rsidRPr="000117CF">
              <w:rPr>
                <w:rFonts w:cs="Arial"/>
                <w:b/>
                <w:szCs w:val="20"/>
                <w:lang w:val="en-US"/>
              </w:rPr>
              <w:t>PP</w:t>
            </w:r>
            <w:r w:rsidRPr="000117CF">
              <w:rPr>
                <w:rFonts w:cs="Arial"/>
                <w:szCs w:val="20"/>
                <w:lang w:val="en-US"/>
              </w:rPr>
              <w:t xml:space="preserve"> - MP MRP   </w:t>
            </w:r>
            <w:r w:rsidRPr="000117CF">
              <w:rPr>
                <w:rFonts w:cs="Arial"/>
                <w:b/>
                <w:szCs w:val="20"/>
                <w:lang w:val="en-US"/>
              </w:rPr>
              <w:t>APO</w:t>
            </w:r>
            <w:r w:rsidRPr="000117CF">
              <w:rPr>
                <w:rFonts w:cs="Arial"/>
                <w:szCs w:val="20"/>
                <w:lang w:val="en-US"/>
              </w:rPr>
              <w:t xml:space="preserve"> - DP SNP</w:t>
            </w:r>
            <w:r>
              <w:rPr>
                <w:rFonts w:cs="Arial"/>
                <w:szCs w:val="20"/>
                <w:lang w:val="en-US"/>
              </w:rPr>
              <w:t xml:space="preserve">     </w:t>
            </w:r>
            <w:r w:rsidRPr="000117CF">
              <w:rPr>
                <w:rFonts w:cs="Arial"/>
                <w:b/>
                <w:szCs w:val="20"/>
                <w:lang w:val="en-US"/>
              </w:rPr>
              <w:t xml:space="preserve"> PS</w:t>
            </w:r>
            <w:r>
              <w:rPr>
                <w:rFonts w:cs="Arial"/>
                <w:szCs w:val="20"/>
                <w:lang w:val="en-US"/>
              </w:rPr>
              <w:t xml:space="preserve"> - COS</w:t>
            </w:r>
          </w:p>
        </w:tc>
      </w:tr>
    </w:tbl>
    <w:p w:rsidR="007F125F" w:rsidRPr="00994EFF" w:rsidRDefault="007F125F" w:rsidP="00766F6B">
      <w:pPr>
        <w:rPr>
          <w:lang w:val="en-US"/>
        </w:rPr>
      </w:pPr>
    </w:p>
    <w:tbl>
      <w:tblPr>
        <w:tblpPr w:leftFromText="141" w:rightFromText="141" w:vertAnchor="text" w:horzAnchor="margin" w:tblpY="133"/>
        <w:tblW w:w="10689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7938"/>
      </w:tblGrid>
      <w:tr w:rsidR="00BF17DE" w:rsidRPr="009E1985" w:rsidTr="00BF17DE">
        <w:trPr>
          <w:trHeight w:hRule="exact" w:val="357"/>
        </w:trPr>
        <w:tc>
          <w:tcPr>
            <w:tcW w:w="10689" w:type="dxa"/>
            <w:gridSpan w:val="2"/>
            <w:shd w:val="clear" w:color="auto" w:fill="F2F2F2" w:themeFill="background1" w:themeFillShade="F2"/>
            <w:vAlign w:val="center"/>
          </w:tcPr>
          <w:p w:rsidR="00BF17DE" w:rsidRPr="00AC5604" w:rsidRDefault="00BF17DE" w:rsidP="00BF17DE">
            <w:pPr>
              <w:rPr>
                <w:rFonts w:cs="Arial"/>
                <w:b/>
                <w:noProof w:val="0"/>
                <w:color w:val="1F497D" w:themeColor="text2"/>
                <w:sz w:val="24"/>
                <w:szCs w:val="20"/>
                <w:lang w:val="en-GB" w:eastAsia="en-US"/>
              </w:rPr>
            </w:pPr>
            <w:r>
              <w:rPr>
                <w:rFonts w:cs="Arial"/>
                <w:b/>
                <w:noProof w:val="0"/>
                <w:color w:val="1F497D" w:themeColor="text2"/>
                <w:sz w:val="24"/>
                <w:szCs w:val="20"/>
                <w:lang w:val="en-GB" w:eastAsia="en-US"/>
              </w:rPr>
              <w:t>Others skills</w:t>
            </w:r>
          </w:p>
        </w:tc>
      </w:tr>
      <w:tr w:rsidR="00BF17DE" w:rsidRPr="004574B1" w:rsidTr="00BF17DE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vAlign w:val="center"/>
          </w:tcPr>
          <w:p w:rsidR="00BF17DE" w:rsidRPr="00DA3186" w:rsidRDefault="00BF17DE" w:rsidP="00BF17DE">
            <w:pPr>
              <w:rPr>
                <w:rFonts w:cs="Arial"/>
                <w:lang w:val="en-US"/>
              </w:rPr>
            </w:pPr>
            <w:r w:rsidRPr="00DA3186">
              <w:rPr>
                <w:rFonts w:cs="Arial"/>
                <w:b/>
                <w:lang w:val="en-US"/>
              </w:rPr>
              <w:t>Project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F17DE" w:rsidRPr="00DA3186" w:rsidRDefault="00BF17DE" w:rsidP="00BF17DE">
            <w:pPr>
              <w:rPr>
                <w:rFonts w:cs="Arial"/>
                <w:lang w:val="en-US"/>
              </w:rPr>
            </w:pPr>
            <w:r w:rsidRPr="00DA3186">
              <w:rPr>
                <w:rFonts w:cs="Arial"/>
                <w:lang w:val="en-GB"/>
              </w:rPr>
              <w:t>Coordination Transfer Training End user support</w:t>
            </w:r>
          </w:p>
        </w:tc>
      </w:tr>
      <w:tr w:rsidR="00BF17DE" w:rsidRPr="004574B1" w:rsidTr="00BF17DE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vAlign w:val="center"/>
          </w:tcPr>
          <w:p w:rsidR="00BF17DE" w:rsidRPr="00DA3186" w:rsidRDefault="00BF17DE" w:rsidP="00BF17DE">
            <w:pPr>
              <w:rPr>
                <w:rFonts w:cs="Arial"/>
                <w:lang w:val="en-US"/>
              </w:rPr>
            </w:pPr>
            <w:r w:rsidRPr="00DA3186">
              <w:rPr>
                <w:rFonts w:cs="Arial"/>
                <w:b/>
                <w:lang w:val="en-US"/>
              </w:rPr>
              <w:t>Lang</w:t>
            </w:r>
            <w:r w:rsidR="00076057">
              <w:rPr>
                <w:rFonts w:cs="Arial"/>
                <w:b/>
                <w:lang w:val="en-US"/>
              </w:rPr>
              <w:t>u</w:t>
            </w:r>
            <w:r w:rsidRPr="00DA3186">
              <w:rPr>
                <w:rFonts w:cs="Arial"/>
                <w:b/>
                <w:lang w:val="en-US"/>
              </w:rPr>
              <w:t>age</w:t>
            </w:r>
            <w:r w:rsidRPr="00DA3186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F17DE" w:rsidRPr="00DA3186" w:rsidRDefault="00BF17DE" w:rsidP="00BF17DE">
            <w:pPr>
              <w:rPr>
                <w:rFonts w:cs="Arial"/>
                <w:lang w:val="en-US"/>
              </w:rPr>
            </w:pPr>
            <w:r w:rsidRPr="00DA3186">
              <w:rPr>
                <w:rFonts w:cs="Arial"/>
                <w:lang w:val="en-US"/>
              </w:rPr>
              <w:t>ABAP OO FOX  VB.NET  VBA  C#  C++  TSQL  Javascript</w:t>
            </w:r>
          </w:p>
        </w:tc>
      </w:tr>
      <w:tr w:rsidR="00BF17DE" w:rsidRPr="004574B1" w:rsidTr="00BF17DE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vAlign w:val="center"/>
          </w:tcPr>
          <w:p w:rsidR="00BF17DE" w:rsidRPr="00DA3186" w:rsidRDefault="00BF17DE" w:rsidP="00BF17DE">
            <w:pPr>
              <w:rPr>
                <w:rFonts w:cs="Arial"/>
                <w:lang w:val="en-US"/>
              </w:rPr>
            </w:pPr>
            <w:r w:rsidRPr="00DA3186">
              <w:rPr>
                <w:rFonts w:cs="Arial"/>
                <w:b/>
                <w:lang w:val="en-US"/>
              </w:rPr>
              <w:t>Platforms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F17DE" w:rsidRPr="00DA3186" w:rsidRDefault="00BF17DE" w:rsidP="00BF17DE">
            <w:pPr>
              <w:spacing w:line="276" w:lineRule="auto"/>
              <w:rPr>
                <w:rFonts w:cs="Arial"/>
                <w:lang w:val="en-US"/>
              </w:rPr>
            </w:pPr>
            <w:r w:rsidRPr="00DA3186">
              <w:rPr>
                <w:rFonts w:cs="Arial"/>
                <w:b/>
                <w:color w:val="5F5F5F"/>
                <w:lang w:val="en-US"/>
              </w:rPr>
              <w:t xml:space="preserve">MS </w:t>
            </w:r>
            <w:r w:rsidRPr="00DA3186">
              <w:rPr>
                <w:rFonts w:cs="Arial"/>
                <w:lang w:val="en-US"/>
              </w:rPr>
              <w:t>Windows Server  Active Directory   Exchange Server   Citrix    PABX</w:t>
            </w:r>
          </w:p>
        </w:tc>
      </w:tr>
      <w:tr w:rsidR="00BF17DE" w:rsidRPr="00DA3186" w:rsidTr="00BF17DE">
        <w:trPr>
          <w:trHeight w:hRule="exact" w:val="357"/>
        </w:trPr>
        <w:tc>
          <w:tcPr>
            <w:tcW w:w="2751" w:type="dxa"/>
            <w:shd w:val="clear" w:color="auto" w:fill="F2F2F2" w:themeFill="background1" w:themeFillShade="F2"/>
            <w:vAlign w:val="center"/>
          </w:tcPr>
          <w:p w:rsidR="00BF17DE" w:rsidRPr="00DA3186" w:rsidRDefault="00BF17DE" w:rsidP="00BF17DE">
            <w:pPr>
              <w:rPr>
                <w:rFonts w:cs="Arial"/>
                <w:b/>
                <w:lang w:val="en-US"/>
              </w:rPr>
            </w:pPr>
            <w:r w:rsidRPr="00DA3186">
              <w:rPr>
                <w:rFonts w:cs="Arial"/>
                <w:b/>
                <w:lang w:val="en-US"/>
              </w:rPr>
              <w:t>RDBMS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F17DE" w:rsidRPr="00DA3186" w:rsidRDefault="00BF17DE" w:rsidP="00BF17DE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HANA  </w:t>
            </w:r>
            <w:r w:rsidRPr="00DA3186">
              <w:rPr>
                <w:rFonts w:cs="Arial"/>
                <w:lang w:val="en-US"/>
              </w:rPr>
              <w:t xml:space="preserve">Oracle </w:t>
            </w:r>
            <w:r>
              <w:rPr>
                <w:rFonts w:cs="Arial"/>
                <w:lang w:val="en-US"/>
              </w:rPr>
              <w:t xml:space="preserve">  SQL Server  </w:t>
            </w:r>
          </w:p>
        </w:tc>
      </w:tr>
    </w:tbl>
    <w:p w:rsidR="007F125F" w:rsidRDefault="007F125F" w:rsidP="00E31F18">
      <w:pPr>
        <w:rPr>
          <w:rFonts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57"/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7654"/>
      </w:tblGrid>
      <w:tr w:rsidR="009A22B5" w:rsidRPr="00E14904" w:rsidTr="009A22B5">
        <w:trPr>
          <w:trHeight w:hRule="exact" w:val="357"/>
        </w:trPr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:rsidR="009A22B5" w:rsidRPr="00AC5604" w:rsidRDefault="009A22B5" w:rsidP="009A22B5">
            <w:pPr>
              <w:rPr>
                <w:rFonts w:cs="Arial"/>
                <w:b/>
                <w:noProof w:val="0"/>
                <w:color w:val="1F497D" w:themeColor="text2"/>
                <w:sz w:val="24"/>
                <w:szCs w:val="20"/>
                <w:lang w:val="en-GB" w:eastAsia="en-US"/>
              </w:rPr>
            </w:pPr>
            <w:r>
              <w:rPr>
                <w:rFonts w:cs="Arial"/>
                <w:b/>
                <w:noProof w:val="0"/>
                <w:color w:val="1F497D" w:themeColor="text2"/>
                <w:sz w:val="24"/>
                <w:szCs w:val="20"/>
                <w:lang w:val="en-US" w:eastAsia="en-US"/>
              </w:rPr>
              <w:t>Education</w:t>
            </w:r>
          </w:p>
        </w:tc>
      </w:tr>
      <w:tr w:rsidR="009A22B5" w:rsidRPr="004574B1" w:rsidTr="009A22B5">
        <w:trPr>
          <w:trHeight w:hRule="exact" w:val="38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9A22B5" w:rsidRPr="00DA3186" w:rsidRDefault="009A22B5" w:rsidP="009A22B5">
            <w:pPr>
              <w:rPr>
                <w:rFonts w:cs="Arial"/>
                <w:lang w:val="en-US"/>
              </w:rPr>
            </w:pPr>
            <w:r w:rsidRPr="009E1985">
              <w:rPr>
                <w:rFonts w:cs="Arial"/>
                <w:sz w:val="20"/>
                <w:szCs w:val="20"/>
                <w:lang w:val="en-US"/>
              </w:rPr>
              <w:t>University of Lyon I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A22B5" w:rsidRPr="00766F6B" w:rsidRDefault="009A22B5" w:rsidP="009A22B5">
            <w:pPr>
              <w:rPr>
                <w:rFonts w:cs="Arial"/>
                <w:sz w:val="20"/>
                <w:szCs w:val="20"/>
                <w:lang w:val="en-US"/>
              </w:rPr>
            </w:pPr>
            <w:r w:rsidRPr="009E1985">
              <w:rPr>
                <w:rFonts w:cs="Arial"/>
                <w:sz w:val="20"/>
                <w:szCs w:val="20"/>
                <w:lang w:val="en-US"/>
              </w:rPr>
              <w:t>Degree (level of) in Electronics, High power Electricity, Automation</w:t>
            </w:r>
          </w:p>
        </w:tc>
      </w:tr>
      <w:tr w:rsidR="009A22B5" w:rsidRPr="004574B1" w:rsidTr="009A22B5">
        <w:trPr>
          <w:trHeight w:hRule="exact" w:val="38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9A22B5" w:rsidRPr="009E1985" w:rsidRDefault="009A22B5" w:rsidP="009A22B5">
            <w:pPr>
              <w:rPr>
                <w:rFonts w:cs="Arial"/>
                <w:sz w:val="20"/>
                <w:szCs w:val="20"/>
                <w:lang w:val="en-US"/>
              </w:rPr>
            </w:pPr>
            <w:r w:rsidRPr="009E1985">
              <w:rPr>
                <w:rFonts w:cs="Arial"/>
                <w:sz w:val="20"/>
                <w:szCs w:val="20"/>
                <w:lang w:val="en-US"/>
              </w:rPr>
              <w:t>University of Saint Etienne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A22B5" w:rsidRPr="009E1985" w:rsidRDefault="009A22B5" w:rsidP="009A22B5">
            <w:pPr>
              <w:rPr>
                <w:rFonts w:cs="Arial"/>
                <w:sz w:val="20"/>
                <w:szCs w:val="20"/>
                <w:lang w:val="en-US"/>
              </w:rPr>
            </w:pPr>
            <w:r w:rsidRPr="009E1985">
              <w:rPr>
                <w:rFonts w:cs="Arial"/>
                <w:sz w:val="20"/>
                <w:szCs w:val="20"/>
                <w:lang w:val="en-US"/>
              </w:rPr>
              <w:t>UniversityTechnical Diploma (DUT) in Electricity and  IT</w:t>
            </w:r>
          </w:p>
        </w:tc>
      </w:tr>
    </w:tbl>
    <w:p w:rsidR="00EF6F9B" w:rsidRDefault="00EF6F9B" w:rsidP="00BF17DE">
      <w:pPr>
        <w:rPr>
          <w:lang w:val="en-US"/>
        </w:rPr>
      </w:pPr>
    </w:p>
    <w:p w:rsidR="009A22B5" w:rsidRPr="00994EFF" w:rsidRDefault="009A22B5">
      <w:pPr>
        <w:rPr>
          <w:lang w:val="en-US"/>
        </w:rPr>
      </w:pPr>
      <w:r w:rsidRPr="00994EFF">
        <w:rPr>
          <w:lang w:val="en-US"/>
        </w:rPr>
        <w:br w:type="page"/>
      </w:r>
    </w:p>
    <w:tbl>
      <w:tblPr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73"/>
      </w:tblGrid>
      <w:tr w:rsidR="00AC72BD" w:rsidRPr="00E14904" w:rsidTr="005F688A">
        <w:trPr>
          <w:trHeight w:hRule="exact" w:val="357"/>
        </w:trPr>
        <w:tc>
          <w:tcPr>
            <w:tcW w:w="10773" w:type="dxa"/>
            <w:shd w:val="clear" w:color="auto" w:fill="F2F2F2" w:themeFill="background1" w:themeFillShade="F2"/>
            <w:vAlign w:val="center"/>
          </w:tcPr>
          <w:p w:rsidR="00AC72BD" w:rsidRPr="00AC5604" w:rsidRDefault="00AC72BD" w:rsidP="00894E03">
            <w:pPr>
              <w:rPr>
                <w:rFonts w:cs="Arial"/>
                <w:b/>
                <w:noProof w:val="0"/>
                <w:color w:val="1F497D" w:themeColor="text2"/>
                <w:sz w:val="24"/>
                <w:szCs w:val="20"/>
                <w:lang w:val="en-GB" w:eastAsia="en-US"/>
              </w:rPr>
            </w:pPr>
            <w:r>
              <w:rPr>
                <w:rFonts w:cs="Arial"/>
                <w:b/>
                <w:noProof w:val="0"/>
                <w:color w:val="1F497D" w:themeColor="text2"/>
                <w:sz w:val="24"/>
                <w:szCs w:val="20"/>
                <w:lang w:val="en-US" w:eastAsia="en-US"/>
              </w:rPr>
              <w:lastRenderedPageBreak/>
              <w:t>Professional track</w:t>
            </w:r>
          </w:p>
        </w:tc>
      </w:tr>
    </w:tbl>
    <w:p w:rsidR="00BF17DE" w:rsidRDefault="00BF17DE" w:rsidP="00855C93">
      <w:pPr>
        <w:rPr>
          <w:rFonts w:cs="Arial"/>
          <w:color w:val="FF0000"/>
          <w:sz w:val="20"/>
          <w:szCs w:val="20"/>
        </w:rPr>
      </w:pPr>
    </w:p>
    <w:tbl>
      <w:tblPr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73"/>
      </w:tblGrid>
      <w:tr w:rsidR="00894E03" w:rsidRPr="004574B1" w:rsidTr="005F688A">
        <w:trPr>
          <w:trHeight w:hRule="exact" w:val="357"/>
        </w:trPr>
        <w:tc>
          <w:tcPr>
            <w:tcW w:w="10773" w:type="dxa"/>
            <w:shd w:val="clear" w:color="auto" w:fill="F2F2F2" w:themeFill="background1" w:themeFillShade="F2"/>
            <w:vAlign w:val="center"/>
          </w:tcPr>
          <w:p w:rsidR="00894E03" w:rsidRPr="00894E03" w:rsidRDefault="00894E03" w:rsidP="005A7EF0">
            <w:pPr>
              <w:rPr>
                <w:rFonts w:cs="Arial"/>
                <w:noProof w:val="0"/>
                <w:color w:val="1F497D" w:themeColor="text2"/>
                <w:sz w:val="24"/>
                <w:szCs w:val="20"/>
                <w:lang w:val="en-GB" w:eastAsia="en-US"/>
              </w:rPr>
            </w:pPr>
            <w:r w:rsidRPr="00894E03">
              <w:rPr>
                <w:noProof w:val="0"/>
                <w:color w:val="1F497D" w:themeColor="text2"/>
                <w:sz w:val="24"/>
                <w:szCs w:val="20"/>
                <w:lang w:val="en-GB" w:eastAsia="en-US"/>
              </w:rPr>
              <w:t>SAP</w:t>
            </w:r>
            <w:r w:rsidRPr="00894E03">
              <w:rPr>
                <w:rFonts w:cs="Arial"/>
                <w:noProof w:val="0"/>
                <w:color w:val="1F497D" w:themeColor="text2"/>
                <w:sz w:val="24"/>
                <w:szCs w:val="20"/>
                <w:lang w:val="en-GB" w:eastAsia="en-US"/>
              </w:rPr>
              <w:t xml:space="preserve"> BI BC, Freelance since </w:t>
            </w:r>
            <w:r w:rsidR="005A7EF0">
              <w:rPr>
                <w:rFonts w:cs="Arial"/>
                <w:noProof w:val="0"/>
                <w:color w:val="1F497D" w:themeColor="text2"/>
                <w:sz w:val="24"/>
                <w:szCs w:val="20"/>
                <w:lang w:val="en-GB" w:eastAsia="en-US"/>
              </w:rPr>
              <w:t>Sept</w:t>
            </w:r>
            <w:r w:rsidR="0063144C">
              <w:rPr>
                <w:rFonts w:cs="Arial"/>
                <w:noProof w:val="0"/>
                <w:color w:val="1F497D" w:themeColor="text2"/>
                <w:sz w:val="24"/>
                <w:szCs w:val="20"/>
                <w:lang w:val="en-GB" w:eastAsia="en-US"/>
              </w:rPr>
              <w:t xml:space="preserve"> </w:t>
            </w:r>
            <w:r w:rsidRPr="00894E03">
              <w:rPr>
                <w:rFonts w:cs="Arial"/>
                <w:noProof w:val="0"/>
                <w:color w:val="1F497D" w:themeColor="text2"/>
                <w:sz w:val="24"/>
                <w:szCs w:val="20"/>
                <w:lang w:val="en-GB" w:eastAsia="en-US"/>
              </w:rPr>
              <w:t>2009</w:t>
            </w:r>
          </w:p>
        </w:tc>
      </w:tr>
    </w:tbl>
    <w:p w:rsidR="00894E03" w:rsidRDefault="00894E03" w:rsidP="00855C93">
      <w:pPr>
        <w:rPr>
          <w:rFonts w:cs="Arial"/>
          <w:color w:val="FF0000"/>
          <w:sz w:val="20"/>
          <w:szCs w:val="20"/>
          <w:lang w:val="en-US"/>
        </w:rPr>
      </w:pPr>
    </w:p>
    <w:tbl>
      <w:tblPr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98406D" w:rsidRPr="0064286F" w:rsidTr="004D3BDA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8406D" w:rsidRPr="00894E03" w:rsidRDefault="0098406D" w:rsidP="004D3BD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EDF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8406D" w:rsidRPr="0064286F" w:rsidRDefault="0098406D" w:rsidP="009840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S4</w:t>
            </w:r>
            <w:r>
              <w:rPr>
                <w:rFonts w:cs="Arial"/>
                <w:sz w:val="20"/>
                <w:szCs w:val="20"/>
              </w:rPr>
              <w:t>/HANA</w:t>
            </w:r>
            <w:r>
              <w:rPr>
                <w:rFonts w:cs="Arial"/>
                <w:sz w:val="20"/>
                <w:szCs w:val="20"/>
              </w:rPr>
              <w:t xml:space="preserve"> Central Finance </w:t>
            </w:r>
            <w:r>
              <w:rPr>
                <w:rFonts w:cs="Arial"/>
                <w:sz w:val="20"/>
                <w:szCs w:val="20"/>
              </w:rPr>
              <w:t>solution Imple</w:t>
            </w:r>
            <w:r>
              <w:rPr>
                <w:rFonts w:cs="Arial"/>
                <w:sz w:val="20"/>
                <w:szCs w:val="20"/>
              </w:rPr>
              <w:t>mentation</w:t>
            </w:r>
          </w:p>
        </w:tc>
      </w:tr>
      <w:tr w:rsidR="0098406D" w:rsidRPr="0064286F" w:rsidTr="004D3BDA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8406D" w:rsidRPr="00B1190A" w:rsidRDefault="0098406D" w:rsidP="004D3BD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Depuis 03-</w:t>
            </w:r>
            <w:r w:rsidRPr="00B1190A">
              <w:rPr>
                <w:rFonts w:cs="Arial"/>
                <w:sz w:val="20"/>
                <w:szCs w:val="20"/>
                <w:lang w:val="en-US"/>
              </w:rPr>
              <w:t>201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8406D" w:rsidRPr="0064286F" w:rsidRDefault="0098406D" w:rsidP="004D3BDA">
            <w:pPr>
              <w:rPr>
                <w:rFonts w:cs="Arial"/>
                <w:sz w:val="20"/>
                <w:szCs w:val="20"/>
              </w:rPr>
            </w:pPr>
            <w:r w:rsidRPr="0064286F">
              <w:rPr>
                <w:rFonts w:cs="Arial"/>
                <w:sz w:val="20"/>
                <w:szCs w:val="20"/>
              </w:rPr>
              <w:t>BI</w:t>
            </w:r>
            <w:r>
              <w:rPr>
                <w:rFonts w:cs="Arial"/>
                <w:sz w:val="20"/>
                <w:szCs w:val="20"/>
              </w:rPr>
              <w:t xml:space="preserve"> HANA BPC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4286F">
              <w:rPr>
                <w:rFonts w:cs="Arial"/>
                <w:sz w:val="20"/>
                <w:szCs w:val="20"/>
              </w:rPr>
              <w:t>Expert</w:t>
            </w:r>
          </w:p>
        </w:tc>
      </w:tr>
      <w:tr w:rsidR="0098406D" w:rsidRPr="0098406D" w:rsidTr="004D3BDA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8406D" w:rsidRPr="00B1190A" w:rsidRDefault="0098406D" w:rsidP="004D3BDA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Environ</w:t>
            </w:r>
            <w:r>
              <w:rPr>
                <w:rFonts w:cs="Arial"/>
                <w:sz w:val="20"/>
                <w:szCs w:val="20"/>
              </w:rPr>
              <w:t>ne</w:t>
            </w:r>
            <w:r w:rsidRPr="00B1190A">
              <w:rPr>
                <w:rFonts w:cs="Arial"/>
                <w:sz w:val="20"/>
                <w:szCs w:val="20"/>
              </w:rPr>
              <w:t>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8406D" w:rsidRPr="00194225" w:rsidRDefault="0098406D" w:rsidP="004D3BDA">
            <w:pPr>
              <w:rPr>
                <w:rFonts w:cs="Arial"/>
                <w:sz w:val="20"/>
                <w:szCs w:val="20"/>
                <w:lang w:val="en-US"/>
              </w:rPr>
            </w:pPr>
            <w:r w:rsidRPr="00194225">
              <w:rPr>
                <w:rFonts w:cs="Arial"/>
                <w:sz w:val="20"/>
                <w:szCs w:val="20"/>
                <w:lang w:val="en-US"/>
              </w:rPr>
              <w:t>S4HANA Simple Finance SAP BI 7.51 BPC Embedded BI-IP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Eclipse Analysis for Office</w:t>
            </w:r>
          </w:p>
        </w:tc>
      </w:tr>
      <w:tr w:rsidR="0098406D" w:rsidRPr="0098406D" w:rsidTr="004D3BDA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8406D" w:rsidRPr="00B1190A" w:rsidRDefault="0098406D" w:rsidP="004D3B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Rôles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8406D" w:rsidRPr="0098406D" w:rsidRDefault="0098406D" w:rsidP="0098406D">
            <w:pPr>
              <w:rPr>
                <w:rFonts w:cs="Arial"/>
                <w:sz w:val="20"/>
                <w:szCs w:val="20"/>
                <w:lang w:val="en-US"/>
              </w:rPr>
            </w:pPr>
            <w:r w:rsidRPr="0098406D">
              <w:rPr>
                <w:rFonts w:cs="Arial"/>
                <w:sz w:val="20"/>
                <w:szCs w:val="20"/>
                <w:lang w:val="en-US"/>
              </w:rPr>
              <w:t>Business blueprint, prototypes</w:t>
            </w:r>
            <w:r>
              <w:rPr>
                <w:rFonts w:cs="Arial"/>
                <w:sz w:val="20"/>
                <w:szCs w:val="20"/>
                <w:lang w:val="en-US"/>
              </w:rPr>
              <w:t>, r</w:t>
            </w:r>
            <w:r w:rsidRPr="0098406D">
              <w:rPr>
                <w:rFonts w:cs="Arial"/>
                <w:sz w:val="20"/>
                <w:szCs w:val="20"/>
                <w:lang w:val="en-US"/>
              </w:rPr>
              <w:t>eporting</w:t>
            </w:r>
            <w:r w:rsidRPr="0098406D">
              <w:rPr>
                <w:rFonts w:cs="Arial"/>
                <w:sz w:val="20"/>
                <w:szCs w:val="20"/>
                <w:lang w:val="en-US"/>
              </w:rPr>
              <w:t xml:space="preserve">, input processing and </w:t>
            </w:r>
            <w:r>
              <w:rPr>
                <w:rFonts w:cs="Arial"/>
                <w:sz w:val="20"/>
                <w:szCs w:val="20"/>
                <w:lang w:val="en-US"/>
              </w:rPr>
              <w:t>budget consolidations</w:t>
            </w:r>
            <w:r w:rsidRPr="0098406D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8406D" w:rsidRPr="0098406D" w:rsidTr="004D3BDA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8406D" w:rsidRPr="0098406D" w:rsidRDefault="0098406D" w:rsidP="004D3BD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8406D" w:rsidRPr="0098406D" w:rsidRDefault="0098406D" w:rsidP="0098406D">
            <w:pPr>
              <w:rPr>
                <w:rFonts w:cs="Arial"/>
                <w:sz w:val="20"/>
                <w:szCs w:val="20"/>
                <w:lang w:val="en-US"/>
              </w:rPr>
            </w:pPr>
            <w:r w:rsidRPr="0098406D">
              <w:rPr>
                <w:rFonts w:cs="Arial"/>
                <w:sz w:val="20"/>
                <w:szCs w:val="20"/>
                <w:lang w:val="en-US"/>
              </w:rPr>
              <w:t>Balance sheet, Profit and loss</w:t>
            </w:r>
            <w:r w:rsidRPr="0098406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98406D">
              <w:rPr>
                <w:rFonts w:cs="Arial"/>
                <w:sz w:val="20"/>
                <w:szCs w:val="20"/>
                <w:lang w:val="en-US"/>
              </w:rPr>
              <w:t>–</w:t>
            </w:r>
            <w:r w:rsidRPr="0098406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98406D">
              <w:rPr>
                <w:rFonts w:cs="Arial"/>
                <w:sz w:val="20"/>
                <w:szCs w:val="20"/>
                <w:lang w:val="en-US"/>
              </w:rPr>
              <w:t>Cash flow statements</w:t>
            </w:r>
            <w:r w:rsidRPr="0098406D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8406D" w:rsidRPr="0098406D" w:rsidRDefault="0098406D" w:rsidP="00855C93">
      <w:pPr>
        <w:rPr>
          <w:rFonts w:cs="Arial"/>
          <w:color w:val="FF0000"/>
          <w:sz w:val="20"/>
          <w:szCs w:val="20"/>
          <w:lang w:val="en-US"/>
        </w:rPr>
      </w:pPr>
    </w:p>
    <w:tbl>
      <w:tblPr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37322F" w:rsidRPr="004574B1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7322F" w:rsidRPr="00894E03" w:rsidRDefault="00785BF9" w:rsidP="005F688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94E03">
              <w:rPr>
                <w:rFonts w:cs="Arial"/>
                <w:b/>
                <w:sz w:val="20"/>
                <w:szCs w:val="20"/>
                <w:lang w:val="en-US"/>
              </w:rPr>
              <w:t>Yves Rocher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7322F" w:rsidRPr="00B1190A" w:rsidRDefault="00B1190A" w:rsidP="00F150B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SCM</w:t>
            </w:r>
            <w:r w:rsidR="00307F82" w:rsidRPr="00B1190A">
              <w:rPr>
                <w:rFonts w:cs="Arial"/>
                <w:sz w:val="20"/>
                <w:szCs w:val="20"/>
                <w:lang w:val="en-US"/>
              </w:rPr>
              <w:t xml:space="preserve"> reorganisation, </w:t>
            </w:r>
            <w:r>
              <w:rPr>
                <w:rFonts w:cs="Arial"/>
                <w:sz w:val="20"/>
                <w:szCs w:val="20"/>
                <w:lang w:val="en-US"/>
              </w:rPr>
              <w:t>r</w:t>
            </w:r>
            <w:r w:rsidR="00F150BA">
              <w:rPr>
                <w:rFonts w:cs="Arial"/>
                <w:sz w:val="20"/>
                <w:szCs w:val="20"/>
                <w:lang w:val="en-US"/>
              </w:rPr>
              <w:t>eview</w:t>
            </w:r>
            <w:r w:rsidR="005221F4" w:rsidRPr="00B1190A">
              <w:rPr>
                <w:rFonts w:cs="Arial"/>
                <w:sz w:val="20"/>
                <w:szCs w:val="20"/>
                <w:lang w:val="en-US"/>
              </w:rPr>
              <w:t xml:space="preserve"> of the APO reporting</w:t>
            </w:r>
            <w:r w:rsidRPr="00B1190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F150BA" w:rsidRPr="00B1190A">
              <w:rPr>
                <w:rFonts w:cs="Arial"/>
                <w:sz w:val="20"/>
                <w:szCs w:val="20"/>
                <w:lang w:val="en-US"/>
              </w:rPr>
              <w:t>based</w:t>
            </w:r>
            <w:r w:rsidR="00F150BA">
              <w:rPr>
                <w:rFonts w:cs="Arial"/>
                <w:sz w:val="20"/>
                <w:szCs w:val="20"/>
                <w:lang w:val="en-US"/>
              </w:rPr>
              <w:t xml:space="preserve"> on</w:t>
            </w:r>
            <w:r w:rsidR="00F150BA" w:rsidRPr="00B1190A">
              <w:rPr>
                <w:rFonts w:cs="Arial"/>
                <w:sz w:val="20"/>
                <w:szCs w:val="20"/>
                <w:lang w:val="en-US"/>
              </w:rPr>
              <w:t xml:space="preserve"> BW </w:t>
            </w:r>
            <w:r w:rsidR="00F150BA">
              <w:rPr>
                <w:rFonts w:cs="Arial"/>
                <w:sz w:val="20"/>
                <w:szCs w:val="20"/>
                <w:lang w:val="en-US"/>
              </w:rPr>
              <w:t>integrated solution</w:t>
            </w:r>
          </w:p>
        </w:tc>
      </w:tr>
      <w:tr w:rsidR="00307F82" w:rsidRPr="004574B1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07F82" w:rsidRPr="00B1190A" w:rsidRDefault="00307F82" w:rsidP="0063144C">
            <w:pPr>
              <w:rPr>
                <w:rFonts w:cs="Arial"/>
                <w:sz w:val="20"/>
                <w:szCs w:val="20"/>
                <w:lang w:val="en-US"/>
              </w:rPr>
            </w:pPr>
            <w:r w:rsidRPr="00B1190A">
              <w:rPr>
                <w:rFonts w:cs="Arial"/>
                <w:sz w:val="20"/>
                <w:szCs w:val="20"/>
                <w:lang w:val="en-US"/>
              </w:rPr>
              <w:t xml:space="preserve">As of </w:t>
            </w:r>
            <w:r w:rsidR="0063144C">
              <w:rPr>
                <w:rFonts w:cs="Arial"/>
                <w:sz w:val="20"/>
                <w:szCs w:val="20"/>
                <w:lang w:val="en-US"/>
              </w:rPr>
              <w:t>04-</w:t>
            </w:r>
            <w:r w:rsidRPr="00B1190A">
              <w:rPr>
                <w:rFonts w:cs="Arial"/>
                <w:sz w:val="20"/>
                <w:szCs w:val="20"/>
                <w:lang w:val="en-US"/>
              </w:rPr>
              <w:t>2015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07F82" w:rsidRPr="001E4E82" w:rsidRDefault="00307F82" w:rsidP="00F150BA">
            <w:pPr>
              <w:rPr>
                <w:rFonts w:cs="Arial"/>
                <w:sz w:val="20"/>
                <w:szCs w:val="20"/>
                <w:lang w:val="en-US"/>
              </w:rPr>
            </w:pPr>
            <w:r w:rsidRPr="001E4E82">
              <w:rPr>
                <w:rFonts w:cs="Arial"/>
                <w:sz w:val="20"/>
                <w:szCs w:val="20"/>
                <w:lang w:val="en-US"/>
              </w:rPr>
              <w:t xml:space="preserve">BI </w:t>
            </w:r>
            <w:r w:rsidR="001E4E82">
              <w:rPr>
                <w:rFonts w:cs="Arial"/>
                <w:sz w:val="20"/>
                <w:szCs w:val="20"/>
                <w:lang w:val="en-US"/>
              </w:rPr>
              <w:t xml:space="preserve">Expert </w:t>
            </w:r>
            <w:r w:rsidR="00F150BA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="008571D1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Pr="001E4E82">
              <w:rPr>
                <w:rFonts w:cs="Arial"/>
                <w:sz w:val="20"/>
                <w:szCs w:val="20"/>
                <w:lang w:val="en-US"/>
              </w:rPr>
              <w:t xml:space="preserve">APO </w:t>
            </w:r>
            <w:r w:rsidR="005221F4" w:rsidRPr="001E4E82">
              <w:rPr>
                <w:rFonts w:cs="Arial"/>
                <w:sz w:val="20"/>
                <w:szCs w:val="20"/>
                <w:lang w:val="en-US"/>
              </w:rPr>
              <w:t xml:space="preserve">- </w:t>
            </w:r>
            <w:r w:rsidRPr="001E4E82">
              <w:rPr>
                <w:rFonts w:cs="Arial"/>
                <w:sz w:val="20"/>
                <w:szCs w:val="20"/>
                <w:lang w:val="en-US"/>
              </w:rPr>
              <w:t>DP SNP</w:t>
            </w:r>
            <w:r w:rsidR="001E4E82" w:rsidRPr="001E4E82">
              <w:rPr>
                <w:rFonts w:cs="Arial"/>
                <w:sz w:val="20"/>
                <w:szCs w:val="20"/>
                <w:lang w:val="en-US"/>
              </w:rPr>
              <w:t xml:space="preserve"> Advanced</w:t>
            </w:r>
          </w:p>
        </w:tc>
      </w:tr>
      <w:tr w:rsidR="0037322F" w:rsidRPr="004574B1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7322F" w:rsidRPr="00B1190A" w:rsidRDefault="00B1190A" w:rsidP="005F688A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7322F" w:rsidRPr="00B1190A" w:rsidRDefault="008571D1" w:rsidP="005221F4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APO - </w:t>
            </w:r>
            <w:r w:rsidR="00B1190A" w:rsidRPr="00B1190A">
              <w:rPr>
                <w:rFonts w:cs="Arial"/>
                <w:sz w:val="20"/>
                <w:szCs w:val="20"/>
                <w:lang w:val="en-US"/>
              </w:rPr>
              <w:t xml:space="preserve">DP SNP 7.0 </w:t>
            </w:r>
            <w:r w:rsidR="005E1AD6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="00B1190A" w:rsidRPr="00B1190A">
              <w:rPr>
                <w:rFonts w:cs="Arial"/>
                <w:sz w:val="20"/>
                <w:szCs w:val="20"/>
                <w:lang w:val="en-US"/>
              </w:rPr>
              <w:t xml:space="preserve">BW BEX  </w:t>
            </w:r>
            <w:r w:rsidR="005E1AD6">
              <w:rPr>
                <w:rFonts w:cs="Arial"/>
                <w:sz w:val="20"/>
                <w:szCs w:val="20"/>
                <w:lang w:val="en-US"/>
              </w:rPr>
              <w:t xml:space="preserve">   </w:t>
            </w:r>
            <w:r w:rsidR="00B1190A" w:rsidRPr="00B1190A">
              <w:rPr>
                <w:rFonts w:cs="Arial"/>
                <w:sz w:val="20"/>
                <w:szCs w:val="20"/>
                <w:lang w:val="en-US"/>
              </w:rPr>
              <w:t>SAP PO</w:t>
            </w:r>
            <w:r w:rsidR="00F150BA">
              <w:rPr>
                <w:rFonts w:cs="Arial"/>
                <w:sz w:val="20"/>
                <w:szCs w:val="20"/>
                <w:lang w:val="en-US"/>
              </w:rPr>
              <w:t xml:space="preserve">   ABAP</w:t>
            </w:r>
          </w:p>
          <w:p w:rsidR="00B1190A" w:rsidRPr="00B1190A" w:rsidRDefault="00B1190A" w:rsidP="005221F4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6183F" w:rsidRPr="004574B1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6183F" w:rsidRPr="00B1190A" w:rsidRDefault="0086183F" w:rsidP="005F6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6183F" w:rsidRPr="00B1190A" w:rsidRDefault="00F150BA" w:rsidP="00F150B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Rework, c</w:t>
            </w:r>
            <w:r w:rsidR="00A13179" w:rsidRPr="00A13179">
              <w:rPr>
                <w:rFonts w:cs="Arial"/>
                <w:sz w:val="20"/>
                <w:szCs w:val="20"/>
                <w:lang w:val="en-US"/>
              </w:rPr>
              <w:t xml:space="preserve">onception and </w:t>
            </w:r>
            <w:r>
              <w:rPr>
                <w:rFonts w:cs="Arial"/>
                <w:sz w:val="20"/>
                <w:szCs w:val="20"/>
                <w:lang w:val="en-US"/>
              </w:rPr>
              <w:t>delivery</w:t>
            </w:r>
            <w:r w:rsidR="00A13179" w:rsidRPr="00A13179">
              <w:rPr>
                <w:rFonts w:cs="Arial"/>
                <w:sz w:val="20"/>
                <w:szCs w:val="20"/>
                <w:lang w:val="en-US"/>
              </w:rPr>
              <w:t xml:space="preserve"> of </w:t>
            </w:r>
            <w:r w:rsidR="00A13179">
              <w:rPr>
                <w:rFonts w:cs="Arial"/>
                <w:sz w:val="20"/>
                <w:szCs w:val="20"/>
                <w:lang w:val="en-US"/>
              </w:rPr>
              <w:t xml:space="preserve">complex reports </w:t>
            </w:r>
            <w:r>
              <w:rPr>
                <w:rFonts w:cs="Arial"/>
                <w:sz w:val="20"/>
                <w:szCs w:val="20"/>
                <w:lang w:val="en-US"/>
              </w:rPr>
              <w:t>(Virtual cubes on Live Cache…)</w:t>
            </w:r>
          </w:p>
        </w:tc>
      </w:tr>
      <w:tr w:rsidR="00A13179" w:rsidRPr="004574B1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13179" w:rsidRPr="00A13179" w:rsidRDefault="00A13179" w:rsidP="005F688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13179" w:rsidRPr="00A13179" w:rsidRDefault="00315518" w:rsidP="00315518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Conception and implementation</w:t>
            </w:r>
            <w:r w:rsidR="00A13179">
              <w:rPr>
                <w:rFonts w:cs="Arial"/>
                <w:sz w:val="20"/>
                <w:szCs w:val="20"/>
                <w:lang w:val="en-US"/>
              </w:rPr>
              <w:t xml:space="preserve"> of </w:t>
            </w:r>
            <w:r>
              <w:rPr>
                <w:rFonts w:cs="Arial"/>
                <w:sz w:val="20"/>
                <w:szCs w:val="20"/>
                <w:lang w:val="en-US"/>
              </w:rPr>
              <w:t>a new</w:t>
            </w:r>
            <w:r w:rsidR="00A1317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planning indicator  APO DP MM SAP PO  BW</w:t>
            </w:r>
          </w:p>
        </w:tc>
      </w:tr>
      <w:tr w:rsidR="0032149A" w:rsidRPr="004574B1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2149A" w:rsidRPr="00A13179" w:rsidRDefault="0032149A" w:rsidP="005F688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2149A" w:rsidRDefault="00315518" w:rsidP="00315518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Skill t</w:t>
            </w:r>
            <w:r w:rsidR="0032149A">
              <w:rPr>
                <w:rFonts w:cs="Arial"/>
                <w:sz w:val="20"/>
                <w:szCs w:val="20"/>
                <w:lang w:val="en-US"/>
              </w:rPr>
              <w:t xml:space="preserve">ransfer to the internal project team  APO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+ </w:t>
            </w:r>
            <w:r w:rsidR="0032149A">
              <w:rPr>
                <w:rFonts w:cs="Arial"/>
                <w:sz w:val="20"/>
                <w:szCs w:val="20"/>
                <w:lang w:val="en-US"/>
              </w:rPr>
              <w:t>BW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Modelisation + BEX tuning</w:t>
            </w:r>
          </w:p>
        </w:tc>
      </w:tr>
    </w:tbl>
    <w:p w:rsidR="002707A5" w:rsidRDefault="002707A5" w:rsidP="00855C93">
      <w:pPr>
        <w:rPr>
          <w:rFonts w:cs="Arial"/>
          <w:color w:val="FF0000"/>
          <w:sz w:val="20"/>
          <w:szCs w:val="20"/>
          <w:lang w:val="en-US"/>
        </w:rPr>
      </w:pPr>
    </w:p>
    <w:tbl>
      <w:tblPr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785BF9" w:rsidRPr="00050B06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85BF9" w:rsidRPr="00894E03" w:rsidRDefault="00785BF9" w:rsidP="005F688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94E03">
              <w:rPr>
                <w:rFonts w:cs="Arial"/>
                <w:b/>
                <w:sz w:val="20"/>
                <w:szCs w:val="20"/>
                <w:lang w:val="en-US"/>
              </w:rPr>
              <w:t>Bouyg</w:t>
            </w:r>
            <w:r w:rsidR="006114F0">
              <w:rPr>
                <w:rFonts w:cs="Arial"/>
                <w:b/>
                <w:sz w:val="20"/>
                <w:szCs w:val="20"/>
                <w:lang w:val="en-US"/>
              </w:rPr>
              <w:t>u</w:t>
            </w:r>
            <w:r w:rsidRPr="00894E03">
              <w:rPr>
                <w:rFonts w:cs="Arial"/>
                <w:b/>
                <w:sz w:val="20"/>
                <w:szCs w:val="20"/>
                <w:lang w:val="en-US"/>
              </w:rPr>
              <w:t>es Construction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85BF9" w:rsidRPr="00B1190A" w:rsidRDefault="007F5825" w:rsidP="008571D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BI Reporting/P</w:t>
            </w:r>
            <w:r w:rsidR="001A7907">
              <w:rPr>
                <w:rFonts w:cs="Arial"/>
                <w:sz w:val="20"/>
                <w:szCs w:val="20"/>
                <w:lang w:val="en-US"/>
              </w:rPr>
              <w:t xml:space="preserve">lanning </w:t>
            </w:r>
            <w:r w:rsidR="008571D1">
              <w:rPr>
                <w:rFonts w:cs="Arial"/>
                <w:sz w:val="20"/>
                <w:szCs w:val="20"/>
                <w:lang w:val="en-US"/>
              </w:rPr>
              <w:t>deployment</w:t>
            </w:r>
          </w:p>
        </w:tc>
      </w:tr>
      <w:tr w:rsidR="00785BF9" w:rsidRPr="004574B1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85BF9" w:rsidRPr="00B1190A" w:rsidRDefault="008764A3" w:rsidP="0063144C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04</w:t>
            </w:r>
            <w:r w:rsidR="0063144C">
              <w:rPr>
                <w:rFonts w:cs="Arial"/>
                <w:sz w:val="20"/>
                <w:szCs w:val="20"/>
                <w:lang w:val="en-US"/>
              </w:rPr>
              <w:t>-</w:t>
            </w:r>
            <w:r w:rsidR="00785BF9">
              <w:rPr>
                <w:rFonts w:cs="Arial"/>
                <w:sz w:val="20"/>
                <w:szCs w:val="20"/>
                <w:lang w:val="en-US"/>
              </w:rPr>
              <w:t xml:space="preserve">2010 </w:t>
            </w:r>
            <w:r w:rsidR="0063144C">
              <w:rPr>
                <w:rFonts w:cs="Arial"/>
                <w:sz w:val="20"/>
                <w:szCs w:val="20"/>
                <w:lang w:val="en-US"/>
              </w:rPr>
              <w:t>to</w:t>
            </w:r>
            <w:r w:rsidR="00785BF9" w:rsidRPr="00B1190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63144C">
              <w:rPr>
                <w:rFonts w:cs="Arial"/>
                <w:sz w:val="20"/>
                <w:szCs w:val="20"/>
                <w:lang w:val="en-US"/>
              </w:rPr>
              <w:t>02-</w:t>
            </w:r>
            <w:r w:rsidR="00785BF9" w:rsidRPr="00B1190A">
              <w:rPr>
                <w:rFonts w:cs="Arial"/>
                <w:sz w:val="20"/>
                <w:szCs w:val="20"/>
                <w:lang w:val="en-US"/>
              </w:rPr>
              <w:t>201</w:t>
            </w:r>
            <w:r w:rsidR="007A35EE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85BF9" w:rsidRPr="001E4E82" w:rsidRDefault="001A7907" w:rsidP="008571D1">
            <w:pPr>
              <w:rPr>
                <w:rFonts w:cs="Arial"/>
                <w:sz w:val="20"/>
                <w:szCs w:val="20"/>
                <w:lang w:val="en-US"/>
              </w:rPr>
            </w:pPr>
            <w:r w:rsidRPr="001E4E82">
              <w:rPr>
                <w:rFonts w:cs="Arial"/>
                <w:sz w:val="20"/>
                <w:szCs w:val="20"/>
                <w:lang w:val="en-US"/>
              </w:rPr>
              <w:t xml:space="preserve">BI </w:t>
            </w:r>
            <w:r w:rsidR="00A24EDA">
              <w:rPr>
                <w:rFonts w:cs="Arial"/>
                <w:sz w:val="20"/>
                <w:szCs w:val="20"/>
                <w:lang w:val="en-US"/>
              </w:rPr>
              <w:t>E</w:t>
            </w:r>
            <w:r w:rsidR="008571D1">
              <w:rPr>
                <w:rFonts w:cs="Arial"/>
                <w:sz w:val="20"/>
                <w:szCs w:val="20"/>
                <w:lang w:val="en-US"/>
              </w:rPr>
              <w:t xml:space="preserve">xpert  </w:t>
            </w:r>
            <w:r w:rsidR="001E4E82" w:rsidRPr="001E4E82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8571D1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Pr="001E4E82">
              <w:rPr>
                <w:rFonts w:cs="Arial"/>
                <w:sz w:val="20"/>
                <w:szCs w:val="20"/>
                <w:lang w:val="en-US"/>
              </w:rPr>
              <w:t>BC</w:t>
            </w:r>
            <w:r w:rsidR="00A24EDA">
              <w:rPr>
                <w:rFonts w:cs="Arial"/>
                <w:sz w:val="20"/>
                <w:szCs w:val="20"/>
                <w:lang w:val="en-US"/>
              </w:rPr>
              <w:t xml:space="preserve"> performance tuning and</w:t>
            </w:r>
            <w:r w:rsidRPr="001E4E82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A24EDA">
              <w:rPr>
                <w:rFonts w:cs="Arial"/>
                <w:sz w:val="20"/>
                <w:szCs w:val="20"/>
                <w:lang w:val="en-US"/>
              </w:rPr>
              <w:t xml:space="preserve">SLO </w:t>
            </w:r>
            <w:r w:rsidRPr="001E4E82">
              <w:rPr>
                <w:rFonts w:cs="Arial"/>
                <w:sz w:val="20"/>
                <w:szCs w:val="20"/>
                <w:lang w:val="en-US"/>
              </w:rPr>
              <w:t>conversion</w:t>
            </w:r>
            <w:r w:rsidR="001E4E82" w:rsidRPr="001E4E82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A24EDA">
              <w:rPr>
                <w:rFonts w:cs="Arial"/>
                <w:sz w:val="20"/>
                <w:szCs w:val="20"/>
                <w:lang w:val="en-US"/>
              </w:rPr>
              <w:t>E</w:t>
            </w:r>
            <w:r w:rsidR="001E4E82" w:rsidRPr="001E4E82">
              <w:rPr>
                <w:rFonts w:cs="Arial"/>
                <w:sz w:val="20"/>
                <w:szCs w:val="20"/>
                <w:lang w:val="en-US"/>
              </w:rPr>
              <w:t>xpert</w:t>
            </w:r>
          </w:p>
        </w:tc>
      </w:tr>
      <w:tr w:rsidR="00785BF9" w:rsidRPr="004574B1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85BF9" w:rsidRPr="00B1190A" w:rsidRDefault="00785BF9" w:rsidP="005F688A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85BF9" w:rsidRPr="00B1190A" w:rsidRDefault="001A7907" w:rsidP="005F688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SEM</w:t>
            </w:r>
            <w:r w:rsidR="008571D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-</w:t>
            </w:r>
            <w:r w:rsidR="008571D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BPS BCS</w:t>
            </w:r>
            <w:r w:rsidR="005E1AD6">
              <w:rPr>
                <w:rFonts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BI-IP </w:t>
            </w:r>
            <w:r w:rsidR="005E1AD6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BW 7.0 </w:t>
            </w:r>
            <w:r w:rsidR="005E1A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7.4 </w:t>
            </w:r>
            <w:r w:rsidR="005E1AD6">
              <w:rPr>
                <w:rFonts w:cs="Arial"/>
                <w:sz w:val="20"/>
                <w:szCs w:val="20"/>
                <w:lang w:val="en-US"/>
              </w:rPr>
              <w:t xml:space="preserve">   </w:t>
            </w:r>
            <w:r w:rsidRPr="009E1985">
              <w:rPr>
                <w:rFonts w:cs="Arial"/>
                <w:sz w:val="20"/>
                <w:szCs w:val="20"/>
                <w:lang w:val="en-US"/>
              </w:rPr>
              <w:t>SOLMAN</w:t>
            </w:r>
            <w:r w:rsidR="009A1A9F">
              <w:rPr>
                <w:rFonts w:cs="Arial"/>
                <w:sz w:val="20"/>
                <w:szCs w:val="20"/>
                <w:lang w:val="en-US"/>
              </w:rPr>
              <w:t xml:space="preserve"> 7.1</w:t>
            </w:r>
            <w:r w:rsidRPr="009E198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8571D1">
              <w:rPr>
                <w:rFonts w:cs="Arial"/>
                <w:sz w:val="20"/>
                <w:szCs w:val="20"/>
                <w:lang w:val="en-US"/>
              </w:rPr>
              <w:t xml:space="preserve">  FI CO PS EC-PCA MM SD </w:t>
            </w:r>
          </w:p>
          <w:p w:rsidR="00785BF9" w:rsidRPr="00B1190A" w:rsidRDefault="00785BF9" w:rsidP="005F688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A7907" w:rsidRPr="004574B1" w:rsidTr="00894E03">
        <w:trPr>
          <w:trHeight w:hRule="exact" w:val="1718"/>
        </w:trPr>
        <w:tc>
          <w:tcPr>
            <w:tcW w:w="2410" w:type="dxa"/>
            <w:shd w:val="clear" w:color="auto" w:fill="F2F2F2" w:themeFill="background1" w:themeFillShade="F2"/>
          </w:tcPr>
          <w:p w:rsidR="001A7907" w:rsidRPr="001A7907" w:rsidRDefault="001A7907" w:rsidP="005F688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Roles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A7907" w:rsidRPr="001A7907" w:rsidRDefault="00385392" w:rsidP="001A790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Design</w:t>
            </w:r>
            <w:r w:rsidR="001A7907" w:rsidRPr="001A7907">
              <w:rPr>
                <w:sz w:val="20"/>
                <w:lang w:val="en-US"/>
              </w:rPr>
              <w:t xml:space="preserve"> of the budgeting </w:t>
            </w:r>
            <w:r>
              <w:rPr>
                <w:sz w:val="20"/>
                <w:lang w:val="en-US"/>
              </w:rPr>
              <w:t xml:space="preserve">solution BW </w:t>
            </w:r>
            <w:r w:rsidR="001A7907">
              <w:rPr>
                <w:sz w:val="20"/>
                <w:lang w:val="en-US"/>
              </w:rPr>
              <w:t xml:space="preserve">BI-IP </w:t>
            </w:r>
            <w:r>
              <w:rPr>
                <w:sz w:val="20"/>
                <w:lang w:val="en-US"/>
              </w:rPr>
              <w:t xml:space="preserve">SEM BPS EC-PCA CO PS </w:t>
            </w:r>
          </w:p>
          <w:p w:rsidR="001A7907" w:rsidRPr="001A7907" w:rsidRDefault="001A7907" w:rsidP="001A7907">
            <w:pPr>
              <w:rPr>
                <w:sz w:val="20"/>
                <w:lang w:val="en-US"/>
              </w:rPr>
            </w:pPr>
            <w:r w:rsidRPr="001A7907">
              <w:rPr>
                <w:sz w:val="20"/>
                <w:lang w:val="en-US"/>
              </w:rPr>
              <w:t xml:space="preserve">Integration of the payables cash flow and the monthly scorecard </w:t>
            </w:r>
            <w:r>
              <w:rPr>
                <w:sz w:val="20"/>
                <w:lang w:val="en-US"/>
              </w:rPr>
              <w:t xml:space="preserve"> </w:t>
            </w:r>
            <w:r w:rsidRPr="001A7907">
              <w:rPr>
                <w:sz w:val="20"/>
                <w:lang w:val="en-US"/>
              </w:rPr>
              <w:t>BW</w:t>
            </w:r>
            <w:r w:rsidR="00134BBE">
              <w:rPr>
                <w:sz w:val="20"/>
                <w:lang w:val="en-US"/>
              </w:rPr>
              <w:t xml:space="preserve"> </w:t>
            </w:r>
            <w:r w:rsidRPr="001A7907">
              <w:rPr>
                <w:sz w:val="20"/>
                <w:lang w:val="en-US"/>
              </w:rPr>
              <w:t xml:space="preserve"> </w:t>
            </w:r>
            <w:r w:rsidR="00134BBE" w:rsidRPr="001A7907">
              <w:rPr>
                <w:sz w:val="20"/>
                <w:lang w:val="en-US"/>
              </w:rPr>
              <w:t xml:space="preserve">BI-IP </w:t>
            </w:r>
            <w:r w:rsidR="00A24EDA">
              <w:rPr>
                <w:sz w:val="20"/>
                <w:lang w:val="en-US"/>
              </w:rPr>
              <w:t xml:space="preserve"> </w:t>
            </w:r>
            <w:r w:rsidR="00134BBE">
              <w:rPr>
                <w:sz w:val="20"/>
                <w:lang w:val="en-US"/>
              </w:rPr>
              <w:t xml:space="preserve">FI-AR </w:t>
            </w:r>
          </w:p>
          <w:p w:rsidR="001A7907" w:rsidRPr="001A7907" w:rsidRDefault="005E1AD6" w:rsidP="001A790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Realisation</w:t>
            </w:r>
            <w:r w:rsidR="001A7907" w:rsidRPr="001A7907">
              <w:rPr>
                <w:sz w:val="20"/>
                <w:lang w:val="en-US"/>
              </w:rPr>
              <w:t xml:space="preserve"> of the bugdet retracting process  BW</w:t>
            </w:r>
            <w:r w:rsidR="00134BBE">
              <w:rPr>
                <w:sz w:val="20"/>
                <w:lang w:val="en-US"/>
              </w:rPr>
              <w:t xml:space="preserve">  BI-IP  </w:t>
            </w:r>
            <w:r w:rsidR="001A7907" w:rsidRPr="001A7907">
              <w:rPr>
                <w:sz w:val="20"/>
                <w:lang w:val="en-US"/>
              </w:rPr>
              <w:t>CO-CCA</w:t>
            </w:r>
            <w:r w:rsidR="00134BBE">
              <w:rPr>
                <w:sz w:val="20"/>
                <w:lang w:val="en-US"/>
              </w:rPr>
              <w:t xml:space="preserve">   ABAP OO</w:t>
            </w:r>
          </w:p>
          <w:p w:rsidR="001A7907" w:rsidRPr="005E1AD6" w:rsidRDefault="001A7907" w:rsidP="001A7907">
            <w:pPr>
              <w:rPr>
                <w:sz w:val="20"/>
                <w:lang w:val="en-US"/>
              </w:rPr>
            </w:pPr>
            <w:r w:rsidRPr="005E1AD6">
              <w:rPr>
                <w:sz w:val="20"/>
                <w:lang w:val="en-US"/>
              </w:rPr>
              <w:t>Implementation of the v</w:t>
            </w:r>
            <w:r w:rsidR="005E1AD6" w:rsidRPr="005E1AD6">
              <w:rPr>
                <w:sz w:val="20"/>
                <w:lang w:val="en-US"/>
              </w:rPr>
              <w:t xml:space="preserve">endor performance indicators  </w:t>
            </w:r>
            <w:r w:rsidR="00134BBE">
              <w:rPr>
                <w:sz w:val="20"/>
                <w:lang w:val="en-US"/>
              </w:rPr>
              <w:t xml:space="preserve">BW  </w:t>
            </w:r>
            <w:r w:rsidRPr="005E1AD6">
              <w:rPr>
                <w:sz w:val="20"/>
                <w:lang w:val="en-US"/>
              </w:rPr>
              <w:t>FI-AP</w:t>
            </w:r>
            <w:r w:rsidR="00134BBE">
              <w:rPr>
                <w:sz w:val="20"/>
                <w:lang w:val="en-US"/>
              </w:rPr>
              <w:t xml:space="preserve"> </w:t>
            </w:r>
            <w:r w:rsidRPr="005E1AD6">
              <w:rPr>
                <w:sz w:val="20"/>
                <w:lang w:val="en-US"/>
              </w:rPr>
              <w:t xml:space="preserve"> MM-PUR</w:t>
            </w:r>
            <w:r w:rsidR="00134BBE">
              <w:rPr>
                <w:sz w:val="20"/>
                <w:lang w:val="en-US"/>
              </w:rPr>
              <w:t xml:space="preserve"> </w:t>
            </w:r>
          </w:p>
          <w:p w:rsidR="001A7907" w:rsidRPr="005E1AD6" w:rsidRDefault="009A1A9F" w:rsidP="001A790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BI </w:t>
            </w:r>
            <w:r w:rsidR="001A7907" w:rsidRPr="005E1AD6">
              <w:rPr>
                <w:sz w:val="20"/>
                <w:lang w:val="en-US"/>
              </w:rPr>
              <w:t>performance tuning</w:t>
            </w:r>
            <w:r>
              <w:rPr>
                <w:sz w:val="20"/>
                <w:lang w:val="en-US"/>
              </w:rPr>
              <w:t xml:space="preserve"> and monitoring</w:t>
            </w:r>
            <w:r w:rsidR="001A7907" w:rsidRPr="005E1AD6">
              <w:rPr>
                <w:sz w:val="20"/>
                <w:lang w:val="en-US"/>
              </w:rPr>
              <w:t xml:space="preserve"> </w:t>
            </w:r>
            <w:r w:rsidR="00134BBE">
              <w:rPr>
                <w:sz w:val="20"/>
                <w:lang w:val="en-US"/>
              </w:rPr>
              <w:t xml:space="preserve">expertise  </w:t>
            </w:r>
            <w:r w:rsidR="001A7907" w:rsidRPr="005E1AD6">
              <w:rPr>
                <w:sz w:val="20"/>
                <w:lang w:val="en-US"/>
              </w:rPr>
              <w:t xml:space="preserve"> SOLMAN </w:t>
            </w:r>
            <w:r w:rsidRPr="009E1985">
              <w:rPr>
                <w:rFonts w:cs="Arial"/>
                <w:sz w:val="20"/>
                <w:szCs w:val="20"/>
                <w:lang w:val="en-US"/>
              </w:rPr>
              <w:t>End</w:t>
            </w: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Pr="009E1985">
              <w:rPr>
                <w:rFonts w:cs="Arial"/>
                <w:sz w:val="20"/>
                <w:szCs w:val="20"/>
                <w:lang w:val="en-US"/>
              </w:rPr>
              <w:t>End</w:t>
            </w:r>
            <w:r w:rsidR="00134BBE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="001A7907" w:rsidRPr="005E1AD6">
              <w:rPr>
                <w:sz w:val="20"/>
                <w:lang w:val="en-US"/>
              </w:rPr>
              <w:t xml:space="preserve"> </w:t>
            </w:r>
            <w:r w:rsidR="00134BBE">
              <w:rPr>
                <w:sz w:val="20"/>
                <w:lang w:val="en-US"/>
              </w:rPr>
              <w:t>BW-</w:t>
            </w:r>
            <w:r w:rsidR="001A7907" w:rsidRPr="005E1AD6">
              <w:rPr>
                <w:sz w:val="20"/>
                <w:lang w:val="en-US"/>
              </w:rPr>
              <w:t>TCT</w:t>
            </w:r>
          </w:p>
          <w:p w:rsidR="001A7907" w:rsidRPr="001A7907" w:rsidRDefault="001A7907" w:rsidP="001A7907">
            <w:pPr>
              <w:rPr>
                <w:sz w:val="20"/>
                <w:lang w:val="en-US"/>
              </w:rPr>
            </w:pPr>
            <w:r w:rsidRPr="001A7907">
              <w:rPr>
                <w:sz w:val="20"/>
                <w:lang w:val="en-US"/>
              </w:rPr>
              <w:t xml:space="preserve">BI Upgrade - ABAP rework, </w:t>
            </w:r>
            <w:r w:rsidR="0033542C">
              <w:rPr>
                <w:sz w:val="20"/>
                <w:lang w:val="en-US"/>
              </w:rPr>
              <w:t xml:space="preserve">HANA proof of concept solution </w:t>
            </w:r>
            <w:r w:rsidRPr="001A7907">
              <w:rPr>
                <w:sz w:val="20"/>
                <w:lang w:val="en-US"/>
              </w:rPr>
              <w:t>upgrade</w:t>
            </w:r>
          </w:p>
          <w:p w:rsidR="001A7907" w:rsidRPr="001A7907" w:rsidRDefault="005E1AD6" w:rsidP="001A790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Project</w:t>
            </w:r>
            <w:r w:rsidR="00154EDC">
              <w:rPr>
                <w:sz w:val="20"/>
                <w:lang w:val="en-US"/>
              </w:rPr>
              <w:t xml:space="preserve"> coordination and</w:t>
            </w:r>
            <w:r>
              <w:rPr>
                <w:sz w:val="20"/>
                <w:lang w:val="en-US"/>
              </w:rPr>
              <w:t xml:space="preserve"> assistance </w:t>
            </w:r>
            <w:r w:rsidR="00154EDC">
              <w:rPr>
                <w:sz w:val="20"/>
                <w:lang w:val="en-US"/>
              </w:rPr>
              <w:t>on SLO</w:t>
            </w:r>
            <w:r w:rsidR="001A7907" w:rsidRPr="001A7907">
              <w:rPr>
                <w:sz w:val="20"/>
                <w:lang w:val="en-US"/>
              </w:rPr>
              <w:t xml:space="preserve"> merging </w:t>
            </w:r>
            <w:r w:rsidR="00154EDC">
              <w:rPr>
                <w:sz w:val="20"/>
                <w:lang w:val="en-US"/>
              </w:rPr>
              <w:t xml:space="preserve">company tools used </w:t>
            </w:r>
            <w:r w:rsidR="001A7907" w:rsidRPr="001A7907">
              <w:rPr>
                <w:sz w:val="20"/>
                <w:lang w:val="en-US"/>
              </w:rPr>
              <w:t xml:space="preserve">in BW </w:t>
            </w:r>
          </w:p>
          <w:p w:rsidR="001A7907" w:rsidRDefault="001A7907" w:rsidP="005F688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785BF9" w:rsidRDefault="00785BF9" w:rsidP="00855C93">
      <w:pPr>
        <w:rPr>
          <w:rFonts w:cs="Arial"/>
          <w:color w:val="FF0000"/>
          <w:sz w:val="20"/>
          <w:szCs w:val="20"/>
          <w:lang w:val="en-US"/>
        </w:rPr>
      </w:pPr>
    </w:p>
    <w:tbl>
      <w:tblPr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D16A2A" w:rsidRPr="00B1190A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16A2A" w:rsidRPr="00894E03" w:rsidRDefault="00D16A2A" w:rsidP="005F688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94E03">
              <w:rPr>
                <w:rFonts w:cs="Arial"/>
                <w:b/>
                <w:sz w:val="20"/>
                <w:szCs w:val="20"/>
                <w:lang w:val="en-US"/>
              </w:rPr>
              <w:t>Ferrero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16A2A" w:rsidRPr="00B1190A" w:rsidRDefault="00875738" w:rsidP="000C652C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BI </w:t>
            </w:r>
            <w:r w:rsidR="007A35EE">
              <w:rPr>
                <w:rFonts w:cs="Arial"/>
                <w:sz w:val="20"/>
                <w:szCs w:val="20"/>
                <w:lang w:val="en-US"/>
              </w:rPr>
              <w:t>Planning</w:t>
            </w:r>
            <w:r w:rsidR="00D16A2A">
              <w:rPr>
                <w:rFonts w:cs="Arial"/>
                <w:sz w:val="20"/>
                <w:szCs w:val="20"/>
                <w:lang w:val="en-US"/>
              </w:rPr>
              <w:t xml:space="preserve"> performance </w:t>
            </w:r>
            <w:r w:rsidR="000C652C">
              <w:rPr>
                <w:rFonts w:cs="Arial"/>
                <w:sz w:val="20"/>
                <w:szCs w:val="20"/>
                <w:lang w:val="en-US"/>
              </w:rPr>
              <w:t>audit</w:t>
            </w:r>
          </w:p>
        </w:tc>
      </w:tr>
      <w:tr w:rsidR="00D16A2A" w:rsidRPr="00B1190A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16A2A" w:rsidRPr="00B1190A" w:rsidRDefault="008764A3" w:rsidP="0063144C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</w:t>
            </w:r>
            <w:r w:rsidR="0063144C">
              <w:rPr>
                <w:rFonts w:cs="Arial"/>
                <w:sz w:val="20"/>
                <w:szCs w:val="20"/>
                <w:lang w:val="en-US"/>
              </w:rPr>
              <w:t>-</w:t>
            </w:r>
            <w:r w:rsidR="00D16A2A">
              <w:rPr>
                <w:rFonts w:cs="Arial"/>
                <w:sz w:val="20"/>
                <w:szCs w:val="20"/>
                <w:lang w:val="en-US"/>
              </w:rPr>
              <w:t>2014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16A2A" w:rsidRPr="00B1190A" w:rsidRDefault="00D16A2A" w:rsidP="00A24EDA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BI</w:t>
            </w:r>
            <w:r w:rsidR="001E4E82">
              <w:rPr>
                <w:rFonts w:cs="Arial"/>
                <w:sz w:val="20"/>
                <w:szCs w:val="20"/>
              </w:rPr>
              <w:t xml:space="preserve"> </w:t>
            </w:r>
            <w:r w:rsidR="00A24EDA">
              <w:rPr>
                <w:rFonts w:cs="Arial"/>
                <w:sz w:val="20"/>
                <w:szCs w:val="20"/>
              </w:rPr>
              <w:t>E</w:t>
            </w:r>
            <w:r w:rsidR="001E4E82" w:rsidRPr="00B1190A">
              <w:rPr>
                <w:rFonts w:cs="Arial"/>
                <w:sz w:val="20"/>
                <w:szCs w:val="20"/>
              </w:rPr>
              <w:t>xpert</w:t>
            </w:r>
          </w:p>
        </w:tc>
      </w:tr>
      <w:tr w:rsidR="00D16A2A" w:rsidRPr="00B1190A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16A2A" w:rsidRPr="00B1190A" w:rsidRDefault="00D16A2A" w:rsidP="005F688A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16A2A" w:rsidRPr="00B1190A" w:rsidRDefault="00D16A2A" w:rsidP="005F688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BPC 7.5</w:t>
            </w:r>
          </w:p>
          <w:p w:rsidR="00D16A2A" w:rsidRPr="00B1190A" w:rsidRDefault="00D16A2A" w:rsidP="005F688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C652C" w:rsidRPr="004574B1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C652C" w:rsidRPr="00B1190A" w:rsidRDefault="000C652C" w:rsidP="005F6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Role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C652C" w:rsidRDefault="000C652C" w:rsidP="00C9501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Analyse and assistance to </w:t>
            </w:r>
            <w:r w:rsidR="00052413">
              <w:rPr>
                <w:rFonts w:cs="Arial"/>
                <w:sz w:val="20"/>
                <w:szCs w:val="20"/>
                <w:lang w:val="en-US"/>
              </w:rPr>
              <w:t>improve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performance </w:t>
            </w:r>
            <w:r w:rsidR="00C95015">
              <w:rPr>
                <w:rFonts w:cs="Arial"/>
                <w:sz w:val="20"/>
                <w:szCs w:val="20"/>
                <w:lang w:val="en-US"/>
              </w:rPr>
              <w:t>of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052413">
              <w:rPr>
                <w:rFonts w:cs="Arial"/>
                <w:sz w:val="20"/>
                <w:szCs w:val="20"/>
                <w:lang w:val="en-US"/>
              </w:rPr>
              <w:t>EVDRE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layout</w:t>
            </w:r>
            <w:r w:rsidR="00C95015">
              <w:rPr>
                <w:rFonts w:cs="Arial"/>
                <w:sz w:val="20"/>
                <w:szCs w:val="20"/>
                <w:lang w:val="en-US"/>
              </w:rPr>
              <w:t>s</w:t>
            </w:r>
          </w:p>
        </w:tc>
      </w:tr>
    </w:tbl>
    <w:p w:rsidR="00D16A2A" w:rsidRDefault="00D16A2A" w:rsidP="00855C93">
      <w:pPr>
        <w:rPr>
          <w:rFonts w:cs="Arial"/>
          <w:color w:val="FF0000"/>
          <w:sz w:val="20"/>
          <w:szCs w:val="20"/>
          <w:lang w:val="en-US"/>
        </w:rPr>
      </w:pPr>
    </w:p>
    <w:tbl>
      <w:tblPr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DE3475" w:rsidRPr="00DE3475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E3475" w:rsidRPr="00894E03" w:rsidRDefault="00DE3475" w:rsidP="00DE3475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94E03">
              <w:rPr>
                <w:rFonts w:cs="Arial"/>
                <w:b/>
                <w:sz w:val="20"/>
                <w:szCs w:val="20"/>
                <w:lang w:val="en-US"/>
              </w:rPr>
              <w:t>Lactalis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E3475" w:rsidRPr="00B1190A" w:rsidRDefault="00A72EA6" w:rsidP="00A72EA6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BW </w:t>
            </w:r>
            <w:r w:rsidR="00DE3475" w:rsidRPr="00DE3475">
              <w:rPr>
                <w:rFonts w:cs="Arial"/>
                <w:sz w:val="20"/>
                <w:szCs w:val="20"/>
                <w:lang w:val="en-US"/>
              </w:rPr>
              <w:t>Upg</w:t>
            </w:r>
            <w:r w:rsidR="00DE3475">
              <w:rPr>
                <w:rFonts w:cs="Arial"/>
                <w:sz w:val="20"/>
                <w:szCs w:val="20"/>
                <w:lang w:val="en-US"/>
              </w:rPr>
              <w:t>rade</w:t>
            </w:r>
          </w:p>
        </w:tc>
      </w:tr>
      <w:tr w:rsidR="00DE3475" w:rsidRPr="00B1190A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E3475" w:rsidRPr="00B1190A" w:rsidRDefault="008764A3" w:rsidP="00A72EA6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02</w:t>
            </w:r>
            <w:r w:rsidR="0063144C">
              <w:rPr>
                <w:rFonts w:cs="Arial"/>
                <w:sz w:val="20"/>
                <w:szCs w:val="20"/>
                <w:lang w:val="en-US"/>
              </w:rPr>
              <w:t>-</w:t>
            </w:r>
            <w:r w:rsidR="00DE3475">
              <w:rPr>
                <w:rFonts w:cs="Arial"/>
                <w:sz w:val="20"/>
                <w:szCs w:val="20"/>
                <w:lang w:val="en-US"/>
              </w:rPr>
              <w:t>201</w:t>
            </w:r>
            <w:r w:rsidR="00A72EA6">
              <w:rPr>
                <w:rFonts w:cs="Arial"/>
                <w:sz w:val="20"/>
                <w:szCs w:val="20"/>
                <w:lang w:val="en-US"/>
              </w:rPr>
              <w:t>0</w:t>
            </w:r>
            <w:r w:rsidR="00E63F0C">
              <w:rPr>
                <w:rFonts w:cs="Arial"/>
                <w:sz w:val="20"/>
                <w:szCs w:val="20"/>
                <w:lang w:val="en-US"/>
              </w:rPr>
              <w:t xml:space="preserve"> to</w:t>
            </w:r>
            <w:r w:rsidR="0063144C">
              <w:rPr>
                <w:rFonts w:cs="Arial"/>
                <w:sz w:val="20"/>
                <w:szCs w:val="20"/>
                <w:lang w:val="en-US"/>
              </w:rPr>
              <w:t xml:space="preserve"> 04-</w:t>
            </w:r>
            <w:r w:rsidR="00E63F0C">
              <w:rPr>
                <w:rFonts w:cs="Arial"/>
                <w:sz w:val="20"/>
                <w:szCs w:val="20"/>
                <w:lang w:val="en-US"/>
              </w:rPr>
              <w:t>2010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E3475" w:rsidRPr="00B1190A" w:rsidRDefault="00DE3475" w:rsidP="00A24EDA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BI</w:t>
            </w:r>
            <w:r w:rsidR="008A3D80">
              <w:rPr>
                <w:rFonts w:cs="Arial"/>
                <w:sz w:val="20"/>
                <w:szCs w:val="20"/>
              </w:rPr>
              <w:t xml:space="preserve"> </w:t>
            </w:r>
            <w:r w:rsidR="00A24EDA" w:rsidRPr="00B1190A">
              <w:rPr>
                <w:rFonts w:cs="Arial"/>
                <w:sz w:val="20"/>
                <w:szCs w:val="20"/>
              </w:rPr>
              <w:t>Expert</w:t>
            </w:r>
            <w:r w:rsidR="00A24EDA">
              <w:rPr>
                <w:rFonts w:cs="Arial"/>
                <w:sz w:val="20"/>
                <w:szCs w:val="20"/>
              </w:rPr>
              <w:t xml:space="preserve">      </w:t>
            </w:r>
            <w:r w:rsidR="008A3D80">
              <w:rPr>
                <w:rFonts w:cs="Arial"/>
                <w:sz w:val="20"/>
                <w:szCs w:val="20"/>
              </w:rPr>
              <w:t>BC</w:t>
            </w:r>
            <w:r w:rsidR="00A24EDA">
              <w:rPr>
                <w:rFonts w:cs="Arial"/>
                <w:sz w:val="20"/>
                <w:szCs w:val="20"/>
              </w:rPr>
              <w:t xml:space="preserve"> </w:t>
            </w:r>
            <w:r w:rsidR="00A24EDA" w:rsidRPr="00B1190A">
              <w:rPr>
                <w:rFonts w:cs="Arial"/>
                <w:sz w:val="20"/>
                <w:szCs w:val="20"/>
              </w:rPr>
              <w:t>Expert</w:t>
            </w:r>
          </w:p>
        </w:tc>
      </w:tr>
      <w:tr w:rsidR="00DE3475" w:rsidRPr="00B1190A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E3475" w:rsidRPr="00B1190A" w:rsidRDefault="00DE3475" w:rsidP="005F688A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E3475" w:rsidRPr="00B1190A" w:rsidRDefault="00DE3475" w:rsidP="005F688A">
            <w:pPr>
              <w:rPr>
                <w:rFonts w:cs="Arial"/>
                <w:sz w:val="20"/>
                <w:szCs w:val="20"/>
                <w:lang w:val="en-US"/>
              </w:rPr>
            </w:pPr>
            <w:r w:rsidRPr="00DE3475">
              <w:rPr>
                <w:rFonts w:cs="Arial"/>
                <w:sz w:val="20"/>
                <w:szCs w:val="20"/>
                <w:lang w:val="en-US"/>
              </w:rPr>
              <w:t>BW 3.1C  BW 7.0</w:t>
            </w:r>
            <w:r w:rsidR="00A72EA6">
              <w:rPr>
                <w:rFonts w:cs="Arial"/>
                <w:sz w:val="20"/>
                <w:szCs w:val="20"/>
                <w:lang w:val="en-US"/>
              </w:rPr>
              <w:t xml:space="preserve"> SOLMAN 7.0 EHP1</w:t>
            </w:r>
          </w:p>
          <w:p w:rsidR="00DE3475" w:rsidRPr="00B1190A" w:rsidRDefault="00DE3475" w:rsidP="005F688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95015" w:rsidRPr="004574B1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95015" w:rsidRPr="00B1190A" w:rsidRDefault="00C95015" w:rsidP="005F6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Role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95015" w:rsidRPr="00DE3475" w:rsidRDefault="008D3D1B" w:rsidP="005F688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Migration of BW objects from 3.1 to 7.0 and Solman integration </w:t>
            </w:r>
          </w:p>
        </w:tc>
      </w:tr>
    </w:tbl>
    <w:p w:rsidR="00DE3475" w:rsidRDefault="00DE3475" w:rsidP="00855C93">
      <w:pPr>
        <w:rPr>
          <w:rFonts w:cs="Arial"/>
          <w:color w:val="FF0000"/>
          <w:sz w:val="20"/>
          <w:szCs w:val="20"/>
          <w:lang w:val="en-US"/>
        </w:rPr>
      </w:pPr>
    </w:p>
    <w:tbl>
      <w:tblPr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7A35EE" w:rsidRPr="00DE3475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A35EE" w:rsidRPr="00894E03" w:rsidRDefault="007A35EE" w:rsidP="007A35EE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94E03">
              <w:rPr>
                <w:rFonts w:cs="Arial"/>
                <w:b/>
                <w:sz w:val="20"/>
                <w:szCs w:val="20"/>
                <w:lang w:val="en-US"/>
              </w:rPr>
              <w:t>Le Duff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A35EE" w:rsidRPr="00B1190A" w:rsidRDefault="00875738" w:rsidP="00875738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Financials</w:t>
            </w:r>
            <w:r w:rsidRPr="00875738">
              <w:rPr>
                <w:rFonts w:cs="Arial"/>
                <w:sz w:val="20"/>
                <w:szCs w:val="20"/>
                <w:lang w:val="en-GB"/>
              </w:rPr>
              <w:t xml:space="preserve"> authorizations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design </w:t>
            </w:r>
          </w:p>
        </w:tc>
      </w:tr>
      <w:tr w:rsidR="007A35EE" w:rsidRPr="00B1190A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A35EE" w:rsidRPr="00B1190A" w:rsidRDefault="0063144C" w:rsidP="0063144C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01-2010 to 02-2010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A35EE" w:rsidRPr="00B1190A" w:rsidRDefault="007A35EE" w:rsidP="001E4E82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B</w:t>
            </w:r>
            <w:r w:rsidR="00875738">
              <w:rPr>
                <w:rFonts w:cs="Arial"/>
                <w:sz w:val="20"/>
                <w:szCs w:val="20"/>
              </w:rPr>
              <w:t>C</w:t>
            </w:r>
            <w:r w:rsidR="001E4E82">
              <w:rPr>
                <w:rFonts w:cs="Arial"/>
                <w:sz w:val="20"/>
                <w:szCs w:val="20"/>
              </w:rPr>
              <w:t xml:space="preserve"> </w:t>
            </w:r>
            <w:r w:rsidR="001E4E82" w:rsidRPr="00B1190A">
              <w:rPr>
                <w:rFonts w:cs="Arial"/>
                <w:sz w:val="20"/>
                <w:szCs w:val="20"/>
              </w:rPr>
              <w:t>Expert</w:t>
            </w:r>
          </w:p>
        </w:tc>
      </w:tr>
      <w:tr w:rsidR="007A35EE" w:rsidRPr="004574B1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A35EE" w:rsidRPr="00B1190A" w:rsidRDefault="007A35EE" w:rsidP="005F688A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A35EE" w:rsidRPr="00B1190A" w:rsidRDefault="00875738" w:rsidP="005F688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ECC 6 FI NewGL CO OM  BC AUTH </w:t>
            </w:r>
          </w:p>
          <w:p w:rsidR="007A35EE" w:rsidRPr="00B1190A" w:rsidRDefault="007A35EE" w:rsidP="005F688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95015" w:rsidRPr="004574B1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95015" w:rsidRPr="00B1190A" w:rsidRDefault="00CA4BB9" w:rsidP="005F6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Role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95015" w:rsidRDefault="00CA4BB9" w:rsidP="00E018F9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Conception realisation of the SAP Aut</w:t>
            </w:r>
            <w:r w:rsidR="00E018F9">
              <w:rPr>
                <w:rFonts w:cs="Arial"/>
                <w:sz w:val="20"/>
                <w:szCs w:val="20"/>
                <w:lang w:val="en-GB"/>
              </w:rPr>
              <w:t>h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orisations matrix for the financial </w:t>
            </w:r>
            <w:r w:rsidR="00E018F9">
              <w:rPr>
                <w:rFonts w:cs="Arial"/>
                <w:sz w:val="20"/>
                <w:szCs w:val="20"/>
                <w:lang w:val="en-GB"/>
              </w:rPr>
              <w:t>organisation group</w:t>
            </w:r>
          </w:p>
        </w:tc>
      </w:tr>
    </w:tbl>
    <w:p w:rsidR="007A35EE" w:rsidRDefault="007A35EE" w:rsidP="00855C93">
      <w:pPr>
        <w:rPr>
          <w:rFonts w:cs="Arial"/>
          <w:color w:val="FF0000"/>
          <w:sz w:val="20"/>
          <w:szCs w:val="20"/>
          <w:lang w:val="en-US"/>
        </w:rPr>
      </w:pPr>
    </w:p>
    <w:tbl>
      <w:tblPr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A72EA6" w:rsidRPr="00DE3475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72EA6" w:rsidRPr="00894E03" w:rsidRDefault="00A72EA6" w:rsidP="007A35EE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94E03">
              <w:rPr>
                <w:rFonts w:cs="Arial"/>
                <w:b/>
                <w:sz w:val="20"/>
                <w:szCs w:val="20"/>
                <w:lang w:val="en-US"/>
              </w:rPr>
              <w:t>R</w:t>
            </w:r>
            <w:r w:rsidR="007A35EE" w:rsidRPr="00894E03">
              <w:rPr>
                <w:rFonts w:cs="Arial"/>
                <w:b/>
                <w:sz w:val="20"/>
                <w:szCs w:val="20"/>
                <w:lang w:val="en-US"/>
              </w:rPr>
              <w:t>é</w:t>
            </w:r>
            <w:r w:rsidR="006114F0">
              <w:rPr>
                <w:rFonts w:cs="Arial"/>
                <w:b/>
                <w:sz w:val="20"/>
                <w:szCs w:val="20"/>
                <w:lang w:val="en-US"/>
              </w:rPr>
              <w:t>my Co</w:t>
            </w:r>
            <w:r w:rsidRPr="00894E03">
              <w:rPr>
                <w:rFonts w:cs="Arial"/>
                <w:b/>
                <w:sz w:val="20"/>
                <w:szCs w:val="20"/>
                <w:lang w:val="en-US"/>
              </w:rPr>
              <w:t>intreau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72EA6" w:rsidRPr="00B1190A" w:rsidRDefault="00A72EA6" w:rsidP="009A1A9F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Master data management</w:t>
            </w:r>
            <w:r w:rsidR="009A1A9F">
              <w:rPr>
                <w:rFonts w:cs="Arial"/>
                <w:sz w:val="20"/>
                <w:szCs w:val="20"/>
                <w:lang w:val="en-GB"/>
              </w:rPr>
              <w:t xml:space="preserve"> analysis</w:t>
            </w:r>
          </w:p>
        </w:tc>
      </w:tr>
      <w:tr w:rsidR="00A72EA6" w:rsidRPr="00B1190A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72EA6" w:rsidRPr="00B1190A" w:rsidRDefault="008764A3" w:rsidP="005F688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09</w:t>
            </w:r>
            <w:r w:rsidR="0063144C">
              <w:rPr>
                <w:rFonts w:cs="Arial"/>
                <w:sz w:val="20"/>
                <w:szCs w:val="20"/>
                <w:lang w:val="en-US"/>
              </w:rPr>
              <w:t>-</w:t>
            </w:r>
            <w:r w:rsidR="007A35EE">
              <w:rPr>
                <w:rFonts w:cs="Arial"/>
                <w:sz w:val="20"/>
                <w:szCs w:val="20"/>
                <w:lang w:val="en-US"/>
              </w:rPr>
              <w:t>2009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72EA6" w:rsidRPr="00B1190A" w:rsidRDefault="00A72EA6" w:rsidP="001E4E82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BI</w:t>
            </w:r>
            <w:r w:rsidR="001E4E82">
              <w:rPr>
                <w:rFonts w:cs="Arial"/>
                <w:sz w:val="20"/>
                <w:szCs w:val="20"/>
              </w:rPr>
              <w:t xml:space="preserve"> </w:t>
            </w:r>
            <w:r w:rsidR="001E4E82" w:rsidRPr="00B1190A">
              <w:rPr>
                <w:rFonts w:cs="Arial"/>
                <w:sz w:val="20"/>
                <w:szCs w:val="20"/>
              </w:rPr>
              <w:t>Expert</w:t>
            </w:r>
          </w:p>
        </w:tc>
      </w:tr>
      <w:tr w:rsidR="00A72EA6" w:rsidRPr="00B1190A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72EA6" w:rsidRPr="00B1190A" w:rsidRDefault="00A72EA6" w:rsidP="005F688A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72EA6" w:rsidRPr="00B1190A" w:rsidRDefault="00A72EA6" w:rsidP="005F688A">
            <w:pPr>
              <w:rPr>
                <w:rFonts w:cs="Arial"/>
                <w:sz w:val="20"/>
                <w:szCs w:val="20"/>
                <w:lang w:val="en-US"/>
              </w:rPr>
            </w:pPr>
            <w:r w:rsidRPr="00DE3475">
              <w:rPr>
                <w:rFonts w:cs="Arial"/>
                <w:sz w:val="20"/>
                <w:szCs w:val="20"/>
                <w:lang w:val="en-US"/>
              </w:rPr>
              <w:t>BW 7.0</w:t>
            </w:r>
          </w:p>
          <w:p w:rsidR="00A72EA6" w:rsidRPr="00B1190A" w:rsidRDefault="00A72EA6" w:rsidP="005F688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95015" w:rsidRPr="004574B1" w:rsidTr="00894E03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95015" w:rsidRPr="00B1190A" w:rsidRDefault="00C95015" w:rsidP="005F6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Role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95015" w:rsidRPr="00DE3475" w:rsidRDefault="008D3D1B" w:rsidP="00A24ED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Realisation of a </w:t>
            </w:r>
            <w:r w:rsidR="00A24EDA">
              <w:rPr>
                <w:rFonts w:cs="Arial"/>
                <w:sz w:val="20"/>
                <w:szCs w:val="20"/>
                <w:lang w:val="en-US"/>
              </w:rPr>
              <w:t xml:space="preserve">specific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reporting solution </w:t>
            </w:r>
            <w:r w:rsidR="00A24EDA">
              <w:rPr>
                <w:rFonts w:cs="Arial"/>
                <w:sz w:val="20"/>
                <w:szCs w:val="20"/>
                <w:lang w:val="en-US"/>
              </w:rPr>
              <w:t xml:space="preserve">for the monitoring of the master data changes </w:t>
            </w:r>
          </w:p>
        </w:tc>
      </w:tr>
    </w:tbl>
    <w:p w:rsidR="00DE3475" w:rsidRDefault="00DE3475" w:rsidP="00855C93">
      <w:pPr>
        <w:rPr>
          <w:rFonts w:cs="Arial"/>
          <w:color w:val="FF0000"/>
          <w:sz w:val="20"/>
          <w:szCs w:val="20"/>
          <w:lang w:val="en-US"/>
        </w:rPr>
      </w:pPr>
    </w:p>
    <w:p w:rsidR="006C7EE7" w:rsidRDefault="0098406D">
      <w:r>
        <w:br w:type="page"/>
      </w:r>
    </w:p>
    <w:tbl>
      <w:tblPr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425907" w:rsidRPr="004574B1" w:rsidTr="001E3E64">
        <w:trPr>
          <w:trHeight w:hRule="exact" w:val="426"/>
        </w:trPr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:rsidR="00425907" w:rsidRPr="00894E03" w:rsidRDefault="000C652C" w:rsidP="00F77499">
            <w:pPr>
              <w:rPr>
                <w:rFonts w:cs="Arial"/>
                <w:noProof w:val="0"/>
                <w:color w:val="1F497D" w:themeColor="text2"/>
                <w:sz w:val="24"/>
                <w:szCs w:val="20"/>
                <w:lang w:val="en-GB" w:eastAsia="en-US"/>
              </w:rPr>
            </w:pPr>
            <w:r w:rsidRPr="008D3D1B">
              <w:rPr>
                <w:lang w:val="en-US"/>
              </w:rPr>
              <w:br w:type="page"/>
            </w:r>
            <w:r>
              <w:rPr>
                <w:noProof w:val="0"/>
                <w:color w:val="1F497D" w:themeColor="text2"/>
                <w:sz w:val="24"/>
                <w:szCs w:val="20"/>
                <w:lang w:val="en-GB" w:eastAsia="en-US"/>
              </w:rPr>
              <w:t>IT manager</w:t>
            </w:r>
            <w:r w:rsidRPr="000C652C">
              <w:rPr>
                <w:noProof w:val="0"/>
                <w:color w:val="1F497D" w:themeColor="text2"/>
                <w:sz w:val="24"/>
                <w:szCs w:val="20"/>
                <w:lang w:val="en-GB" w:eastAsia="en-US"/>
              </w:rPr>
              <w:t xml:space="preserve"> </w:t>
            </w:r>
            <w:r w:rsidR="00F77499">
              <w:rPr>
                <w:noProof w:val="0"/>
                <w:color w:val="1F497D" w:themeColor="text2"/>
                <w:sz w:val="24"/>
                <w:szCs w:val="20"/>
                <w:lang w:val="en-GB" w:eastAsia="en-US"/>
              </w:rPr>
              <w:t xml:space="preserve">&amp; </w:t>
            </w:r>
            <w:r w:rsidRPr="000C652C">
              <w:rPr>
                <w:noProof w:val="0"/>
                <w:color w:val="1F497D" w:themeColor="text2"/>
                <w:sz w:val="24"/>
                <w:szCs w:val="20"/>
                <w:lang w:val="en-GB" w:eastAsia="en-US"/>
              </w:rPr>
              <w:t xml:space="preserve">SAP </w:t>
            </w:r>
            <w:r>
              <w:rPr>
                <w:noProof w:val="0"/>
                <w:color w:val="1F497D" w:themeColor="text2"/>
                <w:sz w:val="24"/>
                <w:szCs w:val="20"/>
                <w:lang w:val="en-GB" w:eastAsia="en-US"/>
              </w:rPr>
              <w:t>internal consultant</w:t>
            </w:r>
            <w:r w:rsidR="00F77499">
              <w:rPr>
                <w:noProof w:val="0"/>
                <w:color w:val="1F497D" w:themeColor="text2"/>
                <w:sz w:val="24"/>
                <w:szCs w:val="20"/>
                <w:lang w:val="en-GB" w:eastAsia="en-US"/>
              </w:rPr>
              <w:t xml:space="preserve"> at</w:t>
            </w:r>
            <w:r>
              <w:rPr>
                <w:noProof w:val="0"/>
                <w:color w:val="1F497D" w:themeColor="text2"/>
                <w:sz w:val="24"/>
                <w:szCs w:val="20"/>
                <w:lang w:val="en-GB" w:eastAsia="en-US"/>
              </w:rPr>
              <w:t xml:space="preserve"> ECOFRANCE</w:t>
            </w:r>
            <w:r w:rsidR="00F77499">
              <w:rPr>
                <w:noProof w:val="0"/>
                <w:color w:val="1F497D" w:themeColor="text2"/>
                <w:sz w:val="24"/>
                <w:szCs w:val="20"/>
                <w:lang w:val="en-GB" w:eastAsia="en-US"/>
              </w:rPr>
              <w:t xml:space="preserve"> SAS, packaging</w:t>
            </w:r>
          </w:p>
        </w:tc>
      </w:tr>
      <w:tr w:rsidR="00F77499" w:rsidRPr="004574B1" w:rsidTr="001E3E64">
        <w:trPr>
          <w:trHeight w:hRule="exact" w:val="353"/>
        </w:trPr>
        <w:tc>
          <w:tcPr>
            <w:tcW w:w="2410" w:type="dxa"/>
            <w:shd w:val="clear" w:color="auto" w:fill="F2F2F2" w:themeFill="background1" w:themeFillShade="F2"/>
          </w:tcPr>
          <w:p w:rsidR="00F77499" w:rsidRPr="00894E03" w:rsidRDefault="008764A3" w:rsidP="0063144C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03-</w:t>
            </w:r>
            <w:r w:rsidR="00F77499" w:rsidRPr="00F77499">
              <w:rPr>
                <w:rFonts w:cs="Arial"/>
                <w:sz w:val="20"/>
                <w:szCs w:val="20"/>
                <w:lang w:val="en-US"/>
              </w:rPr>
              <w:t xml:space="preserve">2006 to </w:t>
            </w:r>
            <w:r>
              <w:rPr>
                <w:rFonts w:cs="Arial"/>
                <w:sz w:val="20"/>
                <w:szCs w:val="20"/>
                <w:lang w:val="en-US"/>
              </w:rPr>
              <w:t>0</w:t>
            </w:r>
            <w:r w:rsidR="0063144C"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en-US"/>
              </w:rPr>
              <w:t>-</w:t>
            </w:r>
            <w:r w:rsidR="00F77499" w:rsidRPr="00F77499">
              <w:rPr>
                <w:rFonts w:cs="Arial"/>
                <w:sz w:val="20"/>
                <w:szCs w:val="20"/>
                <w:lang w:val="en-US"/>
              </w:rPr>
              <w:t>2009</w:t>
            </w:r>
          </w:p>
        </w:tc>
        <w:tc>
          <w:tcPr>
            <w:tcW w:w="8363" w:type="dxa"/>
            <w:shd w:val="clear" w:color="auto" w:fill="auto"/>
          </w:tcPr>
          <w:p w:rsidR="00F77499" w:rsidRPr="00B1190A" w:rsidRDefault="002E5974" w:rsidP="002E5974">
            <w:pPr>
              <w:rPr>
                <w:rFonts w:cs="Arial"/>
                <w:sz w:val="20"/>
                <w:szCs w:val="20"/>
                <w:lang w:val="en-US"/>
              </w:rPr>
            </w:pPr>
            <w:r w:rsidRPr="002E5974">
              <w:rPr>
                <w:rFonts w:cs="Arial"/>
                <w:sz w:val="20"/>
                <w:szCs w:val="20"/>
                <w:lang w:val="en-US"/>
              </w:rPr>
              <w:t xml:space="preserve">Projects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and infrastructure </w:t>
            </w:r>
            <w:r w:rsidRPr="002E5974">
              <w:rPr>
                <w:rFonts w:cs="Arial"/>
                <w:sz w:val="20"/>
                <w:szCs w:val="20"/>
                <w:lang w:val="en-US"/>
              </w:rPr>
              <w:t xml:space="preserve">lead, </w:t>
            </w:r>
            <w:r>
              <w:rPr>
                <w:rFonts w:cs="Arial"/>
                <w:sz w:val="20"/>
                <w:szCs w:val="20"/>
                <w:lang w:val="en-US"/>
              </w:rPr>
              <w:t>a</w:t>
            </w:r>
            <w:r w:rsidRPr="009E1985">
              <w:rPr>
                <w:rFonts w:cs="Arial"/>
                <w:sz w:val="20"/>
                <w:szCs w:val="20"/>
                <w:lang w:val="en-US"/>
              </w:rPr>
              <w:t xml:space="preserve">dministration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and support </w:t>
            </w:r>
            <w:r w:rsidRPr="009E1985">
              <w:rPr>
                <w:rFonts w:cs="Arial"/>
                <w:sz w:val="20"/>
                <w:szCs w:val="20"/>
                <w:lang w:val="en-US"/>
              </w:rPr>
              <w:t>of a full SAP R/3 solution</w:t>
            </w:r>
          </w:p>
        </w:tc>
      </w:tr>
      <w:tr w:rsidR="00F77499" w:rsidRPr="002E5974" w:rsidTr="001E3E64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</w:tcPr>
          <w:p w:rsidR="00F77499" w:rsidRPr="00B1190A" w:rsidRDefault="002E5974" w:rsidP="005F688A">
            <w:pPr>
              <w:rPr>
                <w:rFonts w:cs="Arial"/>
                <w:sz w:val="20"/>
                <w:szCs w:val="20"/>
                <w:lang w:val="en-US"/>
              </w:rPr>
            </w:pPr>
            <w:r w:rsidRPr="00B1190A"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8363" w:type="dxa"/>
            <w:shd w:val="clear" w:color="auto" w:fill="auto"/>
          </w:tcPr>
          <w:p w:rsidR="00F77499" w:rsidRPr="002E5974" w:rsidRDefault="002E5974" w:rsidP="001E4E82">
            <w:pPr>
              <w:rPr>
                <w:rFonts w:cs="Arial"/>
                <w:sz w:val="20"/>
                <w:szCs w:val="20"/>
                <w:lang w:val="en-US"/>
              </w:rPr>
            </w:pPr>
            <w:r w:rsidRPr="002E5974">
              <w:rPr>
                <w:rFonts w:cs="Arial"/>
                <w:sz w:val="20"/>
                <w:szCs w:val="20"/>
                <w:lang w:val="en-US"/>
              </w:rPr>
              <w:t xml:space="preserve">R/3 4.6C </w:t>
            </w:r>
            <w:r w:rsidRPr="009E1985">
              <w:rPr>
                <w:rFonts w:cs="Arial"/>
                <w:sz w:val="20"/>
                <w:szCs w:val="20"/>
                <w:lang w:val="en-US"/>
              </w:rPr>
              <w:t>FI, CO, MM, SD, PP, BC, ABAP</w:t>
            </w:r>
            <w:r w:rsidR="00CD16F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BD77CA">
              <w:rPr>
                <w:rFonts w:cs="Arial"/>
                <w:sz w:val="20"/>
                <w:szCs w:val="20"/>
                <w:lang w:val="en-US"/>
              </w:rPr>
              <w:t xml:space="preserve">.NET interface, </w:t>
            </w:r>
            <w:r w:rsidR="00BD77CA" w:rsidRPr="00BD77CA">
              <w:rPr>
                <w:rFonts w:cs="Arial"/>
                <w:sz w:val="20"/>
                <w:szCs w:val="20"/>
                <w:lang w:val="en-US"/>
              </w:rPr>
              <w:t>I</w:t>
            </w:r>
            <w:r w:rsidR="001E4E82">
              <w:rPr>
                <w:rFonts w:cs="Arial"/>
                <w:sz w:val="20"/>
                <w:szCs w:val="20"/>
                <w:lang w:val="en-US"/>
              </w:rPr>
              <w:t>ris</w:t>
            </w:r>
            <w:r w:rsidR="00BD77CA" w:rsidRPr="00BD77CA">
              <w:rPr>
                <w:rFonts w:cs="Arial"/>
                <w:sz w:val="20"/>
                <w:szCs w:val="20"/>
                <w:lang w:val="en-US"/>
              </w:rPr>
              <w:t xml:space="preserve"> P</w:t>
            </w:r>
            <w:r w:rsidR="001E4E82">
              <w:rPr>
                <w:rFonts w:cs="Arial"/>
                <w:sz w:val="20"/>
                <w:szCs w:val="20"/>
                <w:lang w:val="en-US"/>
              </w:rPr>
              <w:t>ersonnel</w:t>
            </w:r>
          </w:p>
        </w:tc>
      </w:tr>
      <w:tr w:rsidR="00F77499" w:rsidRPr="004574B1" w:rsidTr="001E3E64">
        <w:trPr>
          <w:trHeight w:hRule="exact" w:val="432"/>
        </w:trPr>
        <w:tc>
          <w:tcPr>
            <w:tcW w:w="2410" w:type="dxa"/>
            <w:shd w:val="clear" w:color="auto" w:fill="F2F2F2" w:themeFill="background1" w:themeFillShade="F2"/>
          </w:tcPr>
          <w:p w:rsidR="00F77499" w:rsidRPr="002E5974" w:rsidRDefault="00F77499" w:rsidP="005F688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shd w:val="clear" w:color="auto" w:fill="auto"/>
          </w:tcPr>
          <w:p w:rsidR="00F77499" w:rsidRPr="00B1190A" w:rsidRDefault="00CD16F8" w:rsidP="002558BC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</w:t>
            </w:r>
            <w:r w:rsidR="001E4E82">
              <w:rPr>
                <w:rFonts w:cs="Arial"/>
                <w:sz w:val="20"/>
                <w:szCs w:val="20"/>
                <w:lang w:val="en-US"/>
              </w:rPr>
              <w:t>itrix</w:t>
            </w:r>
            <w:r w:rsidR="00C40FBC">
              <w:rPr>
                <w:rFonts w:cs="Arial"/>
                <w:sz w:val="20"/>
                <w:szCs w:val="20"/>
                <w:lang w:val="en-US"/>
              </w:rPr>
              <w:t>, VMware</w:t>
            </w:r>
            <w:r>
              <w:rPr>
                <w:rFonts w:cs="Arial"/>
                <w:sz w:val="20"/>
                <w:szCs w:val="20"/>
                <w:lang w:val="en-US"/>
              </w:rPr>
              <w:t>, Windows 2003 server, MSSQL Server, Alcatel O</w:t>
            </w:r>
            <w:r w:rsidR="002558BC">
              <w:rPr>
                <w:rFonts w:cs="Arial"/>
                <w:sz w:val="20"/>
                <w:szCs w:val="20"/>
                <w:lang w:val="en-US"/>
              </w:rPr>
              <w:t>mni</w:t>
            </w:r>
            <w:r>
              <w:rPr>
                <w:rFonts w:cs="Arial"/>
                <w:sz w:val="20"/>
                <w:szCs w:val="20"/>
                <w:lang w:val="en-US"/>
              </w:rPr>
              <w:t>PCX</w:t>
            </w:r>
          </w:p>
        </w:tc>
      </w:tr>
      <w:tr w:rsidR="00F77499" w:rsidRPr="004574B1" w:rsidTr="00B424D8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</w:tcPr>
          <w:p w:rsidR="00F77499" w:rsidRPr="00C45080" w:rsidRDefault="00CD16F8" w:rsidP="0037161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Main </w:t>
            </w:r>
            <w:r w:rsidR="0037161D">
              <w:rPr>
                <w:rFonts w:cs="Arial"/>
                <w:sz w:val="20"/>
                <w:szCs w:val="20"/>
                <w:lang w:val="en-US"/>
              </w:rPr>
              <w:t>handled projects</w:t>
            </w:r>
          </w:p>
        </w:tc>
        <w:tc>
          <w:tcPr>
            <w:tcW w:w="8363" w:type="dxa"/>
            <w:shd w:val="clear" w:color="auto" w:fill="auto"/>
          </w:tcPr>
          <w:p w:rsidR="00F77499" w:rsidRDefault="00CD16F8" w:rsidP="00E12E9E">
            <w:pPr>
              <w:rPr>
                <w:rFonts w:cs="Arial"/>
                <w:sz w:val="20"/>
                <w:szCs w:val="20"/>
                <w:lang w:val="en-US"/>
              </w:rPr>
            </w:pPr>
            <w:r w:rsidRPr="00C45080">
              <w:rPr>
                <w:rFonts w:cs="Arial"/>
                <w:sz w:val="20"/>
                <w:szCs w:val="20"/>
                <w:lang w:val="en-US"/>
              </w:rPr>
              <w:t>Design of the production order printing process  PP, SAPSCRIPT, ABAP</w:t>
            </w:r>
          </w:p>
        </w:tc>
      </w:tr>
      <w:tr w:rsidR="0037161D" w:rsidRPr="004574B1" w:rsidTr="00B424D8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</w:tcPr>
          <w:p w:rsidR="0037161D" w:rsidRDefault="0037161D" w:rsidP="0037161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shd w:val="clear" w:color="auto" w:fill="auto"/>
          </w:tcPr>
          <w:p w:rsidR="0037161D" w:rsidRPr="00C45080" w:rsidRDefault="0037161D" w:rsidP="00E12E9E">
            <w:pPr>
              <w:rPr>
                <w:rFonts w:cs="Arial"/>
                <w:sz w:val="20"/>
                <w:szCs w:val="20"/>
                <w:lang w:val="en-US"/>
              </w:rPr>
            </w:pPr>
            <w:r w:rsidRPr="009E1985">
              <w:rPr>
                <w:rFonts w:cs="Arial"/>
                <w:sz w:val="20"/>
                <w:szCs w:val="20"/>
                <w:lang w:val="en-GB"/>
              </w:rPr>
              <w:t>Implementation of the periodic s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tock valuation process </w:t>
            </w:r>
            <w:r w:rsidRPr="009E1985">
              <w:rPr>
                <w:rFonts w:cs="Arial"/>
                <w:sz w:val="20"/>
                <w:szCs w:val="20"/>
                <w:lang w:val="en-GB"/>
              </w:rPr>
              <w:t>CO</w:t>
            </w:r>
            <w:r w:rsidR="00406FFA">
              <w:rPr>
                <w:rFonts w:cs="Arial"/>
                <w:sz w:val="20"/>
                <w:szCs w:val="20"/>
                <w:lang w:val="en-GB"/>
              </w:rPr>
              <w:t xml:space="preserve"> - </w:t>
            </w:r>
            <w:r w:rsidRPr="009E1985">
              <w:rPr>
                <w:rFonts w:cs="Arial"/>
                <w:sz w:val="20"/>
                <w:szCs w:val="20"/>
                <w:lang w:val="en-GB"/>
              </w:rPr>
              <w:t>PC</w:t>
            </w:r>
            <w:r w:rsidR="00406FFA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9E1985">
              <w:rPr>
                <w:rFonts w:cs="Arial"/>
                <w:sz w:val="20"/>
                <w:szCs w:val="20"/>
                <w:lang w:val="en-GB"/>
              </w:rPr>
              <w:t>ACT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406FFA">
              <w:rPr>
                <w:rFonts w:cs="Arial"/>
                <w:sz w:val="20"/>
                <w:szCs w:val="20"/>
                <w:lang w:val="en-GB"/>
              </w:rPr>
              <w:t>ML, MM, PP</w:t>
            </w:r>
          </w:p>
        </w:tc>
      </w:tr>
      <w:tr w:rsidR="00406FFA" w:rsidRPr="004574B1" w:rsidTr="00B424D8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</w:tcPr>
          <w:p w:rsidR="00406FFA" w:rsidRDefault="00406FFA" w:rsidP="0037161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shd w:val="clear" w:color="auto" w:fill="auto"/>
          </w:tcPr>
          <w:p w:rsidR="00406FFA" w:rsidRPr="009E1985" w:rsidRDefault="00406FFA" w:rsidP="00E12E9E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Deployment</w:t>
            </w:r>
            <w:r w:rsidRPr="00406FFA">
              <w:rPr>
                <w:rFonts w:cs="Arial"/>
                <w:sz w:val="20"/>
                <w:szCs w:val="20"/>
                <w:lang w:val="en-GB"/>
              </w:rPr>
              <w:t xml:space="preserve"> of an inv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entory management application </w:t>
            </w:r>
            <w:r w:rsidRPr="00406FFA">
              <w:rPr>
                <w:rFonts w:cs="Arial"/>
                <w:sz w:val="20"/>
                <w:szCs w:val="20"/>
                <w:lang w:val="en-GB"/>
              </w:rPr>
              <w:t>MM-IM</w:t>
            </w:r>
            <w:r>
              <w:rPr>
                <w:rFonts w:cs="Arial"/>
                <w:sz w:val="20"/>
                <w:szCs w:val="20"/>
                <w:lang w:val="en-GB"/>
              </w:rPr>
              <w:t>, VB.NET, MS ACCESS</w:t>
            </w:r>
          </w:p>
        </w:tc>
      </w:tr>
      <w:tr w:rsidR="00406FFA" w:rsidRPr="004574B1" w:rsidTr="00B424D8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</w:tcPr>
          <w:p w:rsidR="00406FFA" w:rsidRDefault="00406FFA" w:rsidP="0037161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shd w:val="clear" w:color="auto" w:fill="auto"/>
          </w:tcPr>
          <w:p w:rsidR="00406FFA" w:rsidRPr="00406FFA" w:rsidRDefault="00406FFA" w:rsidP="00406FF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Seamless i</w:t>
            </w:r>
            <w:r w:rsidRPr="00406FFA">
              <w:rPr>
                <w:rFonts w:cs="Arial"/>
                <w:sz w:val="20"/>
                <w:szCs w:val="20"/>
                <w:lang w:val="en-US"/>
              </w:rPr>
              <w:t>ntegration of the HR payroll figures -  IRIS Person</w:t>
            </w:r>
            <w:r>
              <w:rPr>
                <w:rFonts w:cs="Arial"/>
                <w:sz w:val="20"/>
                <w:szCs w:val="20"/>
                <w:lang w:val="en-US"/>
              </w:rPr>
              <w:t>nel</w:t>
            </w:r>
            <w:r w:rsidRPr="00406FFA">
              <w:rPr>
                <w:rFonts w:cs="Arial"/>
                <w:sz w:val="20"/>
                <w:szCs w:val="20"/>
                <w:lang w:val="en-US"/>
              </w:rPr>
              <w:t xml:space="preserve"> with SAP FI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GL</w:t>
            </w:r>
          </w:p>
        </w:tc>
      </w:tr>
      <w:tr w:rsidR="00406FFA" w:rsidRPr="004574B1" w:rsidTr="00B424D8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</w:tcPr>
          <w:p w:rsidR="00406FFA" w:rsidRDefault="00406FFA" w:rsidP="0037161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shd w:val="clear" w:color="auto" w:fill="auto"/>
          </w:tcPr>
          <w:p w:rsidR="00406FFA" w:rsidRDefault="00E12E9E" w:rsidP="00E12E9E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Production</w:t>
            </w:r>
            <w:r w:rsidRPr="00E12E9E">
              <w:rPr>
                <w:rFonts w:cs="Arial"/>
                <w:sz w:val="20"/>
                <w:szCs w:val="20"/>
                <w:lang w:val="en-US"/>
              </w:rPr>
              <w:t xml:space="preserve"> of the sales performance indicators report</w:t>
            </w:r>
            <w:r>
              <w:rPr>
                <w:rFonts w:cs="Arial"/>
                <w:sz w:val="20"/>
                <w:szCs w:val="20"/>
                <w:lang w:val="en-US"/>
              </w:rPr>
              <w:t>ing SD LIS,</w:t>
            </w:r>
            <w:r w:rsidRPr="00E12E9E">
              <w:rPr>
                <w:rFonts w:cs="Arial"/>
                <w:sz w:val="20"/>
                <w:szCs w:val="20"/>
                <w:lang w:val="en-US"/>
              </w:rPr>
              <w:t xml:space="preserve"> ABAP</w:t>
            </w:r>
          </w:p>
        </w:tc>
      </w:tr>
      <w:tr w:rsidR="00E12E9E" w:rsidRPr="004574B1" w:rsidTr="00B424D8">
        <w:trPr>
          <w:trHeight w:hRule="exact" w:val="402"/>
        </w:trPr>
        <w:tc>
          <w:tcPr>
            <w:tcW w:w="2410" w:type="dxa"/>
            <w:shd w:val="clear" w:color="auto" w:fill="F2F2F2" w:themeFill="background1" w:themeFillShade="F2"/>
          </w:tcPr>
          <w:p w:rsidR="00E12E9E" w:rsidRDefault="00E12E9E" w:rsidP="0037161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shd w:val="clear" w:color="auto" w:fill="auto"/>
          </w:tcPr>
          <w:p w:rsidR="00E12E9E" w:rsidRDefault="00E12E9E" w:rsidP="00E12E9E">
            <w:pPr>
              <w:rPr>
                <w:rFonts w:cs="Arial"/>
                <w:sz w:val="20"/>
                <w:szCs w:val="20"/>
                <w:lang w:val="en-US"/>
              </w:rPr>
            </w:pPr>
            <w:r w:rsidRPr="00E12E9E">
              <w:rPr>
                <w:rFonts w:cs="Arial"/>
                <w:sz w:val="20"/>
                <w:szCs w:val="20"/>
                <w:lang w:val="en-US"/>
              </w:rPr>
              <w:t xml:space="preserve">Rework of the contribution margin reporting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CO </w:t>
            </w:r>
            <w:r w:rsidRPr="00E12E9E">
              <w:rPr>
                <w:rFonts w:cs="Arial"/>
                <w:sz w:val="20"/>
                <w:szCs w:val="20"/>
                <w:lang w:val="en-US"/>
              </w:rPr>
              <w:t>PA</w:t>
            </w:r>
          </w:p>
        </w:tc>
      </w:tr>
      <w:tr w:rsidR="00E12E9E" w:rsidRPr="000C652C" w:rsidTr="00B424D8">
        <w:trPr>
          <w:trHeight w:hRule="exact" w:val="294"/>
        </w:trPr>
        <w:tc>
          <w:tcPr>
            <w:tcW w:w="2410" w:type="dxa"/>
            <w:shd w:val="clear" w:color="auto" w:fill="F2F2F2" w:themeFill="background1" w:themeFillShade="F2"/>
          </w:tcPr>
          <w:p w:rsidR="00E12E9E" w:rsidRDefault="005F688A" w:rsidP="00B424D8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Roles</w:t>
            </w:r>
            <w:r w:rsidR="001E3E64">
              <w:rPr>
                <w:rFonts w:cs="Arial"/>
                <w:sz w:val="20"/>
                <w:szCs w:val="20"/>
                <w:lang w:val="en-US"/>
              </w:rPr>
              <w:t xml:space="preserve"> and </w:t>
            </w:r>
            <w:r w:rsidR="00B424D8">
              <w:rPr>
                <w:rFonts w:cs="Arial"/>
                <w:sz w:val="20"/>
                <w:szCs w:val="20"/>
                <w:lang w:val="en-US"/>
              </w:rPr>
              <w:t>scope</w:t>
            </w:r>
          </w:p>
        </w:tc>
        <w:tc>
          <w:tcPr>
            <w:tcW w:w="8363" w:type="dxa"/>
            <w:shd w:val="clear" w:color="auto" w:fill="auto"/>
          </w:tcPr>
          <w:p w:rsidR="00E12E9E" w:rsidRPr="00E12E9E" w:rsidRDefault="001E3E64" w:rsidP="00E12E9E">
            <w:pPr>
              <w:rPr>
                <w:rFonts w:cs="Arial"/>
                <w:sz w:val="20"/>
                <w:szCs w:val="20"/>
                <w:lang w:val="en-US"/>
              </w:rPr>
            </w:pPr>
            <w:r w:rsidRPr="001E3E64">
              <w:rPr>
                <w:rFonts w:cs="Arial"/>
                <w:sz w:val="20"/>
                <w:szCs w:val="20"/>
                <w:lang w:val="en-US"/>
              </w:rPr>
              <w:t>Infrastructure management - 10 servers, 3 connected plants, 1 PABX, 55 users</w:t>
            </w:r>
          </w:p>
        </w:tc>
      </w:tr>
      <w:tr w:rsidR="00B424D8" w:rsidRPr="004574B1" w:rsidTr="00B424D8">
        <w:trPr>
          <w:trHeight w:hRule="exact" w:val="284"/>
        </w:trPr>
        <w:tc>
          <w:tcPr>
            <w:tcW w:w="2410" w:type="dxa"/>
            <w:shd w:val="clear" w:color="auto" w:fill="F2F2F2" w:themeFill="background1" w:themeFillShade="F2"/>
          </w:tcPr>
          <w:p w:rsidR="00B424D8" w:rsidRDefault="00B424D8" w:rsidP="0037161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shd w:val="clear" w:color="auto" w:fill="auto"/>
          </w:tcPr>
          <w:p w:rsidR="00B424D8" w:rsidRPr="001E3E64" w:rsidRDefault="00B424D8" w:rsidP="00B424D8">
            <w:pPr>
              <w:rPr>
                <w:rFonts w:cs="Arial"/>
                <w:sz w:val="20"/>
                <w:szCs w:val="20"/>
                <w:lang w:val="en-US"/>
              </w:rPr>
            </w:pPr>
            <w:r w:rsidRPr="00B424D8">
              <w:rPr>
                <w:rFonts w:cs="Arial"/>
                <w:sz w:val="20"/>
                <w:szCs w:val="20"/>
                <w:lang w:val="en-US"/>
              </w:rPr>
              <w:t xml:space="preserve">System administration, Transports, Client copy, </w:t>
            </w:r>
            <w:r>
              <w:rPr>
                <w:rFonts w:cs="Arial"/>
                <w:sz w:val="20"/>
                <w:szCs w:val="20"/>
                <w:lang w:val="en-US"/>
              </w:rPr>
              <w:t>mainstream s</w:t>
            </w:r>
            <w:r w:rsidRPr="00B424D8">
              <w:rPr>
                <w:rFonts w:cs="Arial"/>
                <w:sz w:val="20"/>
                <w:szCs w:val="20"/>
                <w:lang w:val="en-US"/>
              </w:rPr>
              <w:t xml:space="preserve">upport </w:t>
            </w:r>
            <w:r w:rsidR="00DD5004">
              <w:rPr>
                <w:rFonts w:cs="Arial"/>
                <w:sz w:val="20"/>
                <w:szCs w:val="20"/>
                <w:lang w:val="en-US"/>
              </w:rPr>
              <w:t xml:space="preserve">SAP </w:t>
            </w:r>
            <w:r w:rsidRPr="00B424D8">
              <w:rPr>
                <w:rFonts w:cs="Arial"/>
                <w:sz w:val="20"/>
                <w:szCs w:val="20"/>
                <w:lang w:val="en-US"/>
              </w:rPr>
              <w:t>BC</w:t>
            </w:r>
          </w:p>
        </w:tc>
      </w:tr>
      <w:tr w:rsidR="00B424D8" w:rsidRPr="004574B1" w:rsidTr="00B424D8">
        <w:trPr>
          <w:trHeight w:hRule="exact" w:val="284"/>
        </w:trPr>
        <w:tc>
          <w:tcPr>
            <w:tcW w:w="2410" w:type="dxa"/>
            <w:shd w:val="clear" w:color="auto" w:fill="F2F2F2" w:themeFill="background1" w:themeFillShade="F2"/>
          </w:tcPr>
          <w:p w:rsidR="00B424D8" w:rsidRDefault="00B424D8" w:rsidP="0037161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shd w:val="clear" w:color="auto" w:fill="auto"/>
          </w:tcPr>
          <w:p w:rsidR="00B424D8" w:rsidRPr="00B424D8" w:rsidRDefault="00B424D8" w:rsidP="00DD5004">
            <w:pPr>
              <w:rPr>
                <w:rFonts w:cs="Arial"/>
                <w:sz w:val="20"/>
                <w:szCs w:val="20"/>
                <w:lang w:val="en-US"/>
              </w:rPr>
            </w:pPr>
            <w:r w:rsidRPr="009E1985">
              <w:rPr>
                <w:rFonts w:cs="Arial"/>
                <w:sz w:val="20"/>
                <w:szCs w:val="20"/>
                <w:lang w:val="en-US"/>
              </w:rPr>
              <w:t>Applications and resources acces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 w:rsidRPr="009E1985">
              <w:rPr>
                <w:rFonts w:cs="Arial"/>
                <w:sz w:val="20"/>
                <w:szCs w:val="20"/>
                <w:lang w:val="en-US"/>
              </w:rPr>
              <w:t xml:space="preserve"> management</w:t>
            </w:r>
            <w:r w:rsidR="00DD5004">
              <w:rPr>
                <w:rFonts w:cs="Arial"/>
                <w:sz w:val="20"/>
                <w:szCs w:val="20"/>
                <w:lang w:val="en-US"/>
              </w:rPr>
              <w:t xml:space="preserve"> MS </w:t>
            </w:r>
            <w:r w:rsidRPr="009E1985">
              <w:rPr>
                <w:rFonts w:cs="Arial"/>
                <w:sz w:val="20"/>
                <w:szCs w:val="20"/>
                <w:lang w:val="en-US"/>
              </w:rPr>
              <w:t>Windows 2003 server, AD, Citrix PS4</w:t>
            </w:r>
          </w:p>
        </w:tc>
      </w:tr>
      <w:tr w:rsidR="00B424D8" w:rsidRPr="004574B1" w:rsidTr="00B424D8">
        <w:trPr>
          <w:trHeight w:hRule="exact" w:val="284"/>
        </w:trPr>
        <w:tc>
          <w:tcPr>
            <w:tcW w:w="2410" w:type="dxa"/>
            <w:shd w:val="clear" w:color="auto" w:fill="F2F2F2" w:themeFill="background1" w:themeFillShade="F2"/>
          </w:tcPr>
          <w:p w:rsidR="00B424D8" w:rsidRDefault="00B424D8" w:rsidP="0037161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shd w:val="clear" w:color="auto" w:fill="auto"/>
          </w:tcPr>
          <w:p w:rsidR="00B424D8" w:rsidRPr="009E1985" w:rsidRDefault="00B424D8" w:rsidP="00B424D8">
            <w:pPr>
              <w:rPr>
                <w:rFonts w:cs="Arial"/>
                <w:sz w:val="20"/>
                <w:szCs w:val="20"/>
                <w:lang w:val="en-US"/>
              </w:rPr>
            </w:pPr>
            <w:r w:rsidRPr="00B424D8">
              <w:rPr>
                <w:rFonts w:cs="Arial"/>
                <w:sz w:val="20"/>
                <w:szCs w:val="20"/>
                <w:lang w:val="en-US"/>
              </w:rPr>
              <w:t xml:space="preserve">Administration and maintenance of the collaborative solution </w:t>
            </w:r>
            <w:r w:rsidR="00DD5004">
              <w:rPr>
                <w:rFonts w:cs="Arial"/>
                <w:sz w:val="20"/>
                <w:szCs w:val="20"/>
                <w:lang w:val="en-US"/>
              </w:rPr>
              <w:t>–</w:t>
            </w:r>
            <w:r w:rsidRPr="00B424D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DD5004">
              <w:rPr>
                <w:rFonts w:cs="Arial"/>
                <w:sz w:val="20"/>
                <w:szCs w:val="20"/>
                <w:lang w:val="en-US"/>
              </w:rPr>
              <w:t xml:space="preserve">MS </w:t>
            </w:r>
            <w:r w:rsidRPr="00B424D8">
              <w:rPr>
                <w:rFonts w:cs="Arial"/>
                <w:sz w:val="20"/>
                <w:szCs w:val="20"/>
                <w:lang w:val="en-US"/>
              </w:rPr>
              <w:t>Exchange 2003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server</w:t>
            </w:r>
          </w:p>
        </w:tc>
      </w:tr>
      <w:tr w:rsidR="00DB4595" w:rsidRPr="004574B1" w:rsidTr="00B424D8">
        <w:trPr>
          <w:trHeight w:hRule="exact" w:val="284"/>
        </w:trPr>
        <w:tc>
          <w:tcPr>
            <w:tcW w:w="2410" w:type="dxa"/>
            <w:shd w:val="clear" w:color="auto" w:fill="F2F2F2" w:themeFill="background1" w:themeFillShade="F2"/>
          </w:tcPr>
          <w:p w:rsidR="00DB4595" w:rsidRDefault="00DB4595" w:rsidP="0037161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shd w:val="clear" w:color="auto" w:fill="auto"/>
          </w:tcPr>
          <w:p w:rsidR="00DB4595" w:rsidRPr="00B424D8" w:rsidRDefault="00DB4595" w:rsidP="00B424D8">
            <w:pPr>
              <w:rPr>
                <w:rFonts w:cs="Arial"/>
                <w:sz w:val="20"/>
                <w:szCs w:val="20"/>
                <w:lang w:val="en-US"/>
              </w:rPr>
            </w:pPr>
            <w:r w:rsidRPr="00DB4595">
              <w:rPr>
                <w:rFonts w:cs="Arial"/>
                <w:sz w:val="20"/>
                <w:szCs w:val="20"/>
                <w:lang w:val="en-US"/>
              </w:rPr>
              <w:t xml:space="preserve">Supervision of the telecom equipment -  </w:t>
            </w:r>
            <w:r w:rsidR="00400CD0">
              <w:rPr>
                <w:rFonts w:cs="Arial"/>
                <w:sz w:val="20"/>
                <w:szCs w:val="20"/>
                <w:lang w:val="en-US"/>
              </w:rPr>
              <w:t>Alcatel Omni</w:t>
            </w:r>
            <w:r>
              <w:rPr>
                <w:rFonts w:cs="Arial"/>
                <w:sz w:val="20"/>
                <w:szCs w:val="20"/>
                <w:lang w:val="en-US"/>
              </w:rPr>
              <w:t>PCX + 1 T2 link + 1 T0 l</w:t>
            </w:r>
            <w:r w:rsidRPr="00DB4595">
              <w:rPr>
                <w:rFonts w:cs="Arial"/>
                <w:sz w:val="20"/>
                <w:szCs w:val="20"/>
                <w:lang w:val="en-US"/>
              </w:rPr>
              <w:t>ink</w:t>
            </w:r>
          </w:p>
        </w:tc>
      </w:tr>
      <w:tr w:rsidR="00DB4595" w:rsidRPr="004574B1" w:rsidTr="00DB4595">
        <w:trPr>
          <w:trHeight w:hRule="exact" w:val="569"/>
        </w:trPr>
        <w:tc>
          <w:tcPr>
            <w:tcW w:w="2410" w:type="dxa"/>
            <w:shd w:val="clear" w:color="auto" w:fill="F2F2F2" w:themeFill="background1" w:themeFillShade="F2"/>
          </w:tcPr>
          <w:p w:rsidR="00DB4595" w:rsidRDefault="00DB4595" w:rsidP="0037161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shd w:val="clear" w:color="auto" w:fill="auto"/>
          </w:tcPr>
          <w:p w:rsidR="00DB4595" w:rsidRPr="00DB4595" w:rsidRDefault="00DB4595" w:rsidP="00E018F9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Conception of the D</w:t>
            </w:r>
            <w:r w:rsidRPr="00DB4595">
              <w:rPr>
                <w:rFonts w:cs="Arial"/>
                <w:sz w:val="20"/>
                <w:szCs w:val="20"/>
                <w:lang w:val="en-US"/>
              </w:rPr>
              <w:t xml:space="preserve">isaster Recovery Plan - Backup and restore </w:t>
            </w:r>
            <w:r w:rsidR="00E018F9">
              <w:rPr>
                <w:rFonts w:cs="Arial"/>
                <w:sz w:val="20"/>
                <w:szCs w:val="20"/>
                <w:lang w:val="en-US"/>
              </w:rPr>
              <w:t>strategy maintenance</w:t>
            </w:r>
            <w:r w:rsidRPr="00DB4595">
              <w:rPr>
                <w:rFonts w:cs="Arial"/>
                <w:sz w:val="20"/>
                <w:szCs w:val="20"/>
                <w:lang w:val="en-US"/>
              </w:rPr>
              <w:t>, secured network links…</w:t>
            </w:r>
          </w:p>
        </w:tc>
      </w:tr>
      <w:tr w:rsidR="00DB4595" w:rsidRPr="004574B1" w:rsidTr="00B77DB1">
        <w:trPr>
          <w:trHeight w:hRule="exact" w:val="280"/>
        </w:trPr>
        <w:tc>
          <w:tcPr>
            <w:tcW w:w="2410" w:type="dxa"/>
            <w:shd w:val="clear" w:color="auto" w:fill="F2F2F2" w:themeFill="background1" w:themeFillShade="F2"/>
          </w:tcPr>
          <w:p w:rsidR="00DB4595" w:rsidRDefault="00DB4595" w:rsidP="0037161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shd w:val="clear" w:color="auto" w:fill="auto"/>
          </w:tcPr>
          <w:p w:rsidR="00DB4595" w:rsidRPr="00DB4595" w:rsidRDefault="00DB4595" w:rsidP="00DB4595">
            <w:pPr>
              <w:rPr>
                <w:rFonts w:cs="Arial"/>
                <w:sz w:val="20"/>
                <w:szCs w:val="20"/>
                <w:lang w:val="en-GB"/>
              </w:rPr>
            </w:pPr>
            <w:r w:rsidRPr="00DB4595">
              <w:rPr>
                <w:rFonts w:cs="Arial"/>
                <w:sz w:val="20"/>
                <w:szCs w:val="20"/>
                <w:lang w:val="en-GB"/>
              </w:rPr>
              <w:t>Skills transfer, end user</w:t>
            </w:r>
            <w:r w:rsidR="00ED7693">
              <w:rPr>
                <w:rFonts w:cs="Arial"/>
                <w:sz w:val="20"/>
                <w:szCs w:val="20"/>
                <w:lang w:val="en-GB"/>
              </w:rPr>
              <w:t>s</w:t>
            </w:r>
            <w:r w:rsidRPr="00DB4595">
              <w:rPr>
                <w:rFonts w:cs="Arial"/>
                <w:sz w:val="20"/>
                <w:szCs w:val="20"/>
                <w:lang w:val="en-GB"/>
              </w:rPr>
              <w:t xml:space="preserve"> training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and </w:t>
            </w:r>
            <w:r w:rsidRPr="00DB4595">
              <w:rPr>
                <w:rFonts w:cs="Arial"/>
                <w:sz w:val="20"/>
                <w:szCs w:val="20"/>
                <w:lang w:val="en-GB"/>
              </w:rPr>
              <w:t>support, documentation</w:t>
            </w:r>
          </w:p>
        </w:tc>
      </w:tr>
    </w:tbl>
    <w:p w:rsidR="00E018F9" w:rsidRDefault="00E018F9" w:rsidP="00947A07">
      <w:pPr>
        <w:rPr>
          <w:rFonts w:cs="Arial"/>
          <w:b/>
          <w:color w:val="5F5F5F"/>
          <w:sz w:val="20"/>
          <w:szCs w:val="20"/>
          <w:lang w:val="en-US"/>
        </w:rPr>
      </w:pPr>
    </w:p>
    <w:p w:rsidR="00652D70" w:rsidRDefault="00652D70" w:rsidP="00947A07">
      <w:pPr>
        <w:rPr>
          <w:rFonts w:cs="Arial"/>
          <w:b/>
          <w:color w:val="5F5F5F"/>
          <w:sz w:val="20"/>
          <w:szCs w:val="20"/>
          <w:lang w:val="en-US"/>
        </w:rPr>
      </w:pPr>
    </w:p>
    <w:p w:rsidR="002128A2" w:rsidRDefault="002128A2" w:rsidP="00947A07">
      <w:pPr>
        <w:rPr>
          <w:rFonts w:cs="Arial"/>
          <w:b/>
          <w:color w:val="5F5F5F"/>
          <w:sz w:val="20"/>
          <w:szCs w:val="20"/>
          <w:lang w:val="en-US"/>
        </w:rPr>
      </w:pPr>
    </w:p>
    <w:tbl>
      <w:tblPr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652D70" w:rsidRPr="004574B1" w:rsidTr="005F688A">
        <w:trPr>
          <w:trHeight w:hRule="exact" w:val="426"/>
        </w:trPr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:rsidR="00652D70" w:rsidRPr="00894E03" w:rsidRDefault="00652D70" w:rsidP="00C06E6C">
            <w:pPr>
              <w:rPr>
                <w:rFonts w:cs="Arial"/>
                <w:noProof w:val="0"/>
                <w:color w:val="1F497D" w:themeColor="text2"/>
                <w:sz w:val="24"/>
                <w:szCs w:val="20"/>
                <w:lang w:val="en-GB" w:eastAsia="en-US"/>
              </w:rPr>
            </w:pPr>
            <w:r w:rsidRPr="00652D70">
              <w:rPr>
                <w:noProof w:val="0"/>
                <w:color w:val="1F497D" w:themeColor="text2"/>
                <w:sz w:val="24"/>
                <w:szCs w:val="20"/>
                <w:lang w:val="en-GB" w:eastAsia="en-US"/>
              </w:rPr>
              <w:t xml:space="preserve">SAP BI - BW and SEM BPS </w:t>
            </w:r>
            <w:r>
              <w:rPr>
                <w:noProof w:val="0"/>
                <w:color w:val="1F497D" w:themeColor="text2"/>
                <w:sz w:val="24"/>
                <w:szCs w:val="20"/>
                <w:lang w:val="en-GB" w:eastAsia="en-US"/>
              </w:rPr>
              <w:t>consultant at ARTENS</w:t>
            </w:r>
            <w:r w:rsidR="00BC14C6">
              <w:rPr>
                <w:noProof w:val="0"/>
                <w:color w:val="1F497D" w:themeColor="text2"/>
                <w:sz w:val="24"/>
                <w:szCs w:val="20"/>
                <w:lang w:val="en-GB" w:eastAsia="en-US"/>
              </w:rPr>
              <w:t>, SAP BI integrator</w:t>
            </w:r>
          </w:p>
        </w:tc>
      </w:tr>
      <w:tr w:rsidR="00652D70" w:rsidRPr="004574B1" w:rsidTr="005F688A">
        <w:trPr>
          <w:trHeight w:hRule="exact" w:val="353"/>
        </w:trPr>
        <w:tc>
          <w:tcPr>
            <w:tcW w:w="2410" w:type="dxa"/>
            <w:shd w:val="clear" w:color="auto" w:fill="F2F2F2" w:themeFill="background1" w:themeFillShade="F2"/>
          </w:tcPr>
          <w:p w:rsidR="00652D70" w:rsidRPr="00894E03" w:rsidRDefault="008764A3" w:rsidP="0063144C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01-</w:t>
            </w:r>
            <w:r w:rsidR="00652D70" w:rsidRPr="00F77499">
              <w:rPr>
                <w:rFonts w:cs="Arial"/>
                <w:sz w:val="20"/>
                <w:szCs w:val="20"/>
                <w:lang w:val="en-US"/>
              </w:rPr>
              <w:t>200</w:t>
            </w:r>
            <w:r w:rsidR="00652D70">
              <w:rPr>
                <w:rFonts w:cs="Arial"/>
                <w:sz w:val="20"/>
                <w:szCs w:val="20"/>
                <w:lang w:val="en-US"/>
              </w:rPr>
              <w:t>3</w:t>
            </w:r>
            <w:r w:rsidR="00652D70" w:rsidRPr="00F77499">
              <w:rPr>
                <w:rFonts w:cs="Arial"/>
                <w:sz w:val="20"/>
                <w:szCs w:val="20"/>
                <w:lang w:val="en-US"/>
              </w:rPr>
              <w:t xml:space="preserve"> to </w:t>
            </w:r>
            <w:r>
              <w:rPr>
                <w:rFonts w:cs="Arial"/>
                <w:sz w:val="20"/>
                <w:szCs w:val="20"/>
                <w:lang w:val="en-US"/>
              </w:rPr>
              <w:t>02-</w:t>
            </w:r>
            <w:r w:rsidR="00652D70" w:rsidRPr="00F77499">
              <w:rPr>
                <w:rFonts w:cs="Arial"/>
                <w:sz w:val="20"/>
                <w:szCs w:val="20"/>
                <w:lang w:val="en-US"/>
              </w:rPr>
              <w:t>200</w:t>
            </w:r>
            <w:r w:rsidR="00652D70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652D70" w:rsidRPr="00B1190A" w:rsidRDefault="00652D70" w:rsidP="00652D70">
            <w:pPr>
              <w:rPr>
                <w:rFonts w:cs="Arial"/>
                <w:sz w:val="20"/>
                <w:szCs w:val="20"/>
                <w:lang w:val="en-US"/>
              </w:rPr>
            </w:pPr>
            <w:r w:rsidRPr="00652D70">
              <w:rPr>
                <w:rFonts w:cs="Arial"/>
                <w:sz w:val="20"/>
                <w:szCs w:val="20"/>
                <w:lang w:val="en-US"/>
              </w:rPr>
              <w:t>F</w:t>
            </w:r>
            <w:r>
              <w:rPr>
                <w:rFonts w:cs="Arial"/>
                <w:sz w:val="20"/>
                <w:szCs w:val="20"/>
                <w:lang w:val="en-US"/>
              </w:rPr>
              <w:t>u</w:t>
            </w:r>
            <w:r w:rsidRPr="00652D70">
              <w:rPr>
                <w:rFonts w:cs="Arial"/>
                <w:sz w:val="20"/>
                <w:szCs w:val="20"/>
                <w:lang w:val="en-US"/>
              </w:rPr>
              <w:t xml:space="preserve">nctional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and technical </w:t>
            </w:r>
            <w:r w:rsidRPr="00652D70">
              <w:rPr>
                <w:rFonts w:cs="Arial"/>
                <w:sz w:val="20"/>
                <w:szCs w:val="20"/>
                <w:lang w:val="en-US"/>
              </w:rPr>
              <w:t xml:space="preserve">expertise on </w:t>
            </w:r>
            <w:r>
              <w:rPr>
                <w:rFonts w:cs="Arial"/>
                <w:sz w:val="20"/>
                <w:szCs w:val="20"/>
                <w:lang w:val="en-US"/>
              </w:rPr>
              <w:t>SAP BI solutions</w:t>
            </w:r>
          </w:p>
        </w:tc>
      </w:tr>
    </w:tbl>
    <w:p w:rsidR="00E018F9" w:rsidRDefault="00E018F9" w:rsidP="00947A07">
      <w:pPr>
        <w:rPr>
          <w:rFonts w:cs="Arial"/>
          <w:b/>
          <w:color w:val="5F5F5F"/>
          <w:sz w:val="20"/>
          <w:szCs w:val="20"/>
          <w:lang w:val="en-US"/>
        </w:rPr>
      </w:pPr>
    </w:p>
    <w:tbl>
      <w:tblPr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A15782" w:rsidRPr="001C590A" w:rsidTr="005F688A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15782" w:rsidRPr="00894E03" w:rsidRDefault="00A15782" w:rsidP="005F688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Bacardi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15782" w:rsidRPr="00B1190A" w:rsidRDefault="00A15782" w:rsidP="00C06E6C">
            <w:pPr>
              <w:rPr>
                <w:rFonts w:cs="Arial"/>
                <w:sz w:val="20"/>
                <w:szCs w:val="20"/>
                <w:lang w:val="en-US"/>
              </w:rPr>
            </w:pPr>
            <w:r w:rsidRPr="009E1985">
              <w:rPr>
                <w:rFonts w:cs="Arial"/>
                <w:sz w:val="20"/>
                <w:szCs w:val="20"/>
                <w:lang w:val="en-US"/>
              </w:rPr>
              <w:t>Global Procurement</w:t>
            </w:r>
          </w:p>
        </w:tc>
      </w:tr>
      <w:tr w:rsidR="00A15782" w:rsidRPr="00B1190A" w:rsidTr="005F688A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15782" w:rsidRPr="00B1190A" w:rsidRDefault="00A15782" w:rsidP="005F688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 months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15782" w:rsidRPr="00B1190A" w:rsidRDefault="00A15782" w:rsidP="00A157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BW SEM BPS</w:t>
            </w:r>
            <w:r w:rsidR="001E4E82">
              <w:rPr>
                <w:rFonts w:cs="Arial"/>
                <w:sz w:val="20"/>
                <w:szCs w:val="20"/>
              </w:rPr>
              <w:t xml:space="preserve"> E</w:t>
            </w:r>
            <w:r w:rsidR="001E4E82" w:rsidRPr="00B1190A">
              <w:rPr>
                <w:rFonts w:cs="Arial"/>
                <w:sz w:val="20"/>
                <w:szCs w:val="20"/>
              </w:rPr>
              <w:t>xpert</w:t>
            </w:r>
          </w:p>
        </w:tc>
      </w:tr>
      <w:tr w:rsidR="00A15782" w:rsidRPr="004574B1" w:rsidTr="005F688A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15782" w:rsidRPr="00B1190A" w:rsidRDefault="00A15782" w:rsidP="005F688A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15782" w:rsidRPr="00B1190A" w:rsidRDefault="00C06E6C" w:rsidP="005F688A">
            <w:pPr>
              <w:rPr>
                <w:rFonts w:cs="Arial"/>
                <w:sz w:val="20"/>
                <w:szCs w:val="20"/>
                <w:lang w:val="en-US"/>
              </w:rPr>
            </w:pPr>
            <w:r w:rsidRPr="00C06E6C">
              <w:rPr>
                <w:rFonts w:cs="Arial"/>
                <w:sz w:val="20"/>
                <w:szCs w:val="20"/>
                <w:lang w:val="en-GB"/>
              </w:rPr>
              <w:t xml:space="preserve">Procurement budgeting centralised processes </w:t>
            </w:r>
            <w:r w:rsidR="00A15782" w:rsidRPr="009E1985">
              <w:rPr>
                <w:rFonts w:cs="Arial"/>
                <w:sz w:val="20"/>
                <w:szCs w:val="20"/>
                <w:lang w:val="en-GB"/>
              </w:rPr>
              <w:t>BW 3.5 - SEM BPS 3.2</w:t>
            </w:r>
          </w:p>
        </w:tc>
      </w:tr>
      <w:tr w:rsidR="00A15782" w:rsidRPr="004574B1" w:rsidTr="005F688A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15782" w:rsidRPr="00B1190A" w:rsidRDefault="00A15782" w:rsidP="00A157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Role</w:t>
            </w:r>
          </w:p>
        </w:tc>
        <w:tc>
          <w:tcPr>
            <w:tcW w:w="8363" w:type="dxa"/>
            <w:shd w:val="clear" w:color="auto" w:fill="auto"/>
          </w:tcPr>
          <w:p w:rsidR="00A15782" w:rsidRPr="00A15782" w:rsidRDefault="00A15782" w:rsidP="00A15782">
            <w:pPr>
              <w:rPr>
                <w:lang w:val="en-US"/>
              </w:rPr>
            </w:pPr>
            <w:r w:rsidRPr="00E51571">
              <w:rPr>
                <w:rFonts w:cs="Arial"/>
                <w:sz w:val="20"/>
                <w:szCs w:val="20"/>
                <w:lang w:val="en-US"/>
              </w:rPr>
              <w:t xml:space="preserve">Project technical leader – Development coordinator (2 peoples) </w:t>
            </w:r>
          </w:p>
        </w:tc>
      </w:tr>
    </w:tbl>
    <w:p w:rsidR="00E018F9" w:rsidRDefault="00E018F9" w:rsidP="00947A07">
      <w:pPr>
        <w:rPr>
          <w:rFonts w:cs="Arial"/>
          <w:b/>
          <w:color w:val="5F5F5F"/>
          <w:sz w:val="20"/>
          <w:szCs w:val="20"/>
          <w:lang w:val="en-US"/>
        </w:rPr>
      </w:pPr>
    </w:p>
    <w:tbl>
      <w:tblPr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1C590A" w:rsidRPr="001C590A" w:rsidTr="005F688A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C590A" w:rsidRPr="00894E03" w:rsidRDefault="001C590A" w:rsidP="001C590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1C590A">
              <w:rPr>
                <w:rFonts w:cs="Arial"/>
                <w:b/>
                <w:sz w:val="20"/>
                <w:szCs w:val="20"/>
                <w:lang w:val="en-US"/>
              </w:rPr>
              <w:t>A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rcelor </w:t>
            </w:r>
            <w:r w:rsidRPr="001C590A">
              <w:rPr>
                <w:rFonts w:cs="Arial"/>
                <w:b/>
                <w:sz w:val="20"/>
                <w:szCs w:val="20"/>
                <w:lang w:val="en-US"/>
              </w:rPr>
              <w:t>System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C590A" w:rsidRPr="00B1190A" w:rsidRDefault="00C06E6C" w:rsidP="005F688A">
            <w:pPr>
              <w:rPr>
                <w:rFonts w:cs="Arial"/>
                <w:sz w:val="20"/>
                <w:szCs w:val="20"/>
                <w:lang w:val="en-US"/>
              </w:rPr>
            </w:pPr>
            <w:r w:rsidRPr="00C06E6C">
              <w:rPr>
                <w:rFonts w:cs="Arial"/>
                <w:sz w:val="20"/>
                <w:szCs w:val="20"/>
                <w:lang w:val="en-US"/>
              </w:rPr>
              <w:t>Purchasing Group</w:t>
            </w:r>
          </w:p>
        </w:tc>
      </w:tr>
      <w:tr w:rsidR="001C590A" w:rsidRPr="00B1190A" w:rsidTr="005F688A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C590A" w:rsidRPr="00B1190A" w:rsidRDefault="009E69C9" w:rsidP="005F688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 w:rsidR="001C590A">
              <w:rPr>
                <w:rFonts w:cs="Arial"/>
                <w:sz w:val="20"/>
                <w:szCs w:val="20"/>
                <w:lang w:val="en-US"/>
              </w:rPr>
              <w:t xml:space="preserve"> months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C590A" w:rsidRPr="00B1190A" w:rsidRDefault="001C590A" w:rsidP="001E4E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BW</w:t>
            </w:r>
            <w:r w:rsidR="001E4E82">
              <w:rPr>
                <w:rFonts w:cs="Arial"/>
                <w:sz w:val="20"/>
                <w:szCs w:val="20"/>
              </w:rPr>
              <w:t xml:space="preserve"> E</w:t>
            </w:r>
            <w:r w:rsidR="001E4E82" w:rsidRPr="00B1190A">
              <w:rPr>
                <w:rFonts w:cs="Arial"/>
                <w:sz w:val="20"/>
                <w:szCs w:val="20"/>
              </w:rPr>
              <w:t>xpert</w:t>
            </w:r>
          </w:p>
        </w:tc>
      </w:tr>
      <w:tr w:rsidR="001C590A" w:rsidRPr="004574B1" w:rsidTr="005F688A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C590A" w:rsidRPr="00B1190A" w:rsidRDefault="001C590A" w:rsidP="005F688A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C590A" w:rsidRPr="00B1190A" w:rsidRDefault="00C06E6C" w:rsidP="005F688A">
            <w:pPr>
              <w:rPr>
                <w:rFonts w:cs="Arial"/>
                <w:sz w:val="20"/>
                <w:szCs w:val="20"/>
                <w:lang w:val="en-US"/>
              </w:rPr>
            </w:pPr>
            <w:r w:rsidRPr="009E1985">
              <w:rPr>
                <w:rFonts w:cs="Arial"/>
                <w:sz w:val="20"/>
                <w:szCs w:val="20"/>
                <w:lang w:val="en-GB"/>
              </w:rPr>
              <w:t>Raw material procurement consolidated reporting</w:t>
            </w:r>
            <w:r w:rsidRPr="001C590A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1C590A" w:rsidRPr="001C590A">
              <w:rPr>
                <w:rFonts w:cs="Arial"/>
                <w:sz w:val="20"/>
                <w:szCs w:val="20"/>
                <w:lang w:val="en-GB"/>
              </w:rPr>
              <w:t>BW 3.1C</w:t>
            </w:r>
          </w:p>
        </w:tc>
      </w:tr>
      <w:tr w:rsidR="001C590A" w:rsidRPr="004574B1" w:rsidTr="005F688A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C590A" w:rsidRPr="00B1190A" w:rsidRDefault="001C590A" w:rsidP="005F6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Role</w:t>
            </w:r>
          </w:p>
        </w:tc>
        <w:tc>
          <w:tcPr>
            <w:tcW w:w="8363" w:type="dxa"/>
            <w:shd w:val="clear" w:color="auto" w:fill="auto"/>
          </w:tcPr>
          <w:p w:rsidR="001C590A" w:rsidRPr="00A15782" w:rsidRDefault="001C590A" w:rsidP="005F688A">
            <w:pPr>
              <w:rPr>
                <w:lang w:val="en-US"/>
              </w:rPr>
            </w:pPr>
            <w:r w:rsidRPr="009E1985">
              <w:rPr>
                <w:rFonts w:cs="Arial"/>
                <w:sz w:val="20"/>
                <w:szCs w:val="20"/>
                <w:lang w:val="en-US"/>
              </w:rPr>
              <w:t>Project technical leader – Development coordinator (3 peoples)</w:t>
            </w:r>
          </w:p>
        </w:tc>
      </w:tr>
    </w:tbl>
    <w:p w:rsidR="00E018F9" w:rsidRDefault="00E018F9" w:rsidP="00947A07">
      <w:pPr>
        <w:rPr>
          <w:rFonts w:cs="Arial"/>
          <w:b/>
          <w:color w:val="5F5F5F"/>
          <w:sz w:val="20"/>
          <w:szCs w:val="20"/>
          <w:lang w:val="en-US"/>
        </w:rPr>
      </w:pPr>
    </w:p>
    <w:tbl>
      <w:tblPr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EF22E8" w:rsidRPr="004574B1" w:rsidTr="005F688A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F22E8" w:rsidRPr="00894E03" w:rsidRDefault="008753DD" w:rsidP="005F688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France Telecom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F22E8" w:rsidRPr="008753DD" w:rsidRDefault="00AB28D5" w:rsidP="00893FC0">
            <w:pPr>
              <w:rPr>
                <w:rFonts w:cs="Arial"/>
                <w:sz w:val="20"/>
                <w:szCs w:val="20"/>
                <w:lang w:val="en-GB"/>
              </w:rPr>
            </w:pPr>
            <w:r w:rsidRPr="00AB28D5">
              <w:rPr>
                <w:rFonts w:cs="Arial"/>
                <w:sz w:val="20"/>
                <w:szCs w:val="20"/>
                <w:lang w:val="en-GB"/>
              </w:rPr>
              <w:t xml:space="preserve">Sales and Resources </w:t>
            </w:r>
            <w:r w:rsidR="00893FC0">
              <w:rPr>
                <w:rFonts w:cs="Arial"/>
                <w:sz w:val="20"/>
                <w:szCs w:val="20"/>
                <w:lang w:val="en-GB"/>
              </w:rPr>
              <w:t>Information System</w:t>
            </w:r>
            <w:r w:rsidR="008753DD" w:rsidRPr="008753DD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EF22E8" w:rsidRPr="00B1190A" w:rsidTr="005F688A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F22E8" w:rsidRPr="00B1190A" w:rsidRDefault="00CC7795" w:rsidP="005F688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</w:t>
            </w:r>
            <w:r w:rsidR="00EF22E8">
              <w:rPr>
                <w:rFonts w:cs="Arial"/>
                <w:sz w:val="20"/>
                <w:szCs w:val="20"/>
                <w:lang w:val="en-US"/>
              </w:rPr>
              <w:t xml:space="preserve"> months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F22E8" w:rsidRPr="00B1190A" w:rsidRDefault="00EF22E8" w:rsidP="00B027E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BW </w:t>
            </w:r>
            <w:r w:rsidR="00893FC0">
              <w:rPr>
                <w:rFonts w:cs="Arial"/>
                <w:sz w:val="20"/>
                <w:szCs w:val="20"/>
              </w:rPr>
              <w:t>BC</w:t>
            </w:r>
            <w:r w:rsidR="001E4E82">
              <w:rPr>
                <w:rFonts w:cs="Arial"/>
                <w:sz w:val="20"/>
                <w:szCs w:val="20"/>
              </w:rPr>
              <w:t xml:space="preserve"> E</w:t>
            </w:r>
            <w:r w:rsidR="001E4E82" w:rsidRPr="00B1190A">
              <w:rPr>
                <w:rFonts w:cs="Arial"/>
                <w:sz w:val="20"/>
                <w:szCs w:val="20"/>
              </w:rPr>
              <w:t>xpert</w:t>
            </w:r>
          </w:p>
        </w:tc>
      </w:tr>
      <w:tr w:rsidR="00EF22E8" w:rsidRPr="004574B1" w:rsidTr="005F688A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F22E8" w:rsidRPr="00B1190A" w:rsidRDefault="00EF22E8" w:rsidP="005F688A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F22E8" w:rsidRPr="00B1190A" w:rsidRDefault="00B027EE" w:rsidP="005F688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Upgrade </w:t>
            </w:r>
            <w:r w:rsidR="008753DD" w:rsidRPr="008753DD">
              <w:rPr>
                <w:rFonts w:cs="Arial"/>
                <w:sz w:val="20"/>
                <w:szCs w:val="20"/>
                <w:lang w:val="en-GB"/>
              </w:rPr>
              <w:t>BW 2.0B to 3.1C, AIX to Linux</w:t>
            </w:r>
          </w:p>
        </w:tc>
      </w:tr>
      <w:tr w:rsidR="00EF22E8" w:rsidRPr="004574B1" w:rsidTr="005F688A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F22E8" w:rsidRPr="00B1190A" w:rsidRDefault="00EF22E8" w:rsidP="005F6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Role</w:t>
            </w:r>
          </w:p>
        </w:tc>
        <w:tc>
          <w:tcPr>
            <w:tcW w:w="8363" w:type="dxa"/>
            <w:shd w:val="clear" w:color="auto" w:fill="auto"/>
          </w:tcPr>
          <w:p w:rsidR="00EF22E8" w:rsidRPr="00A15782" w:rsidRDefault="00893FC0" w:rsidP="00893FC0">
            <w:pPr>
              <w:rPr>
                <w:lang w:val="en-US"/>
              </w:rPr>
            </w:pPr>
            <w:r w:rsidRPr="00E51571">
              <w:rPr>
                <w:rFonts w:cs="Arial"/>
                <w:sz w:val="20"/>
                <w:szCs w:val="20"/>
                <w:lang w:val="en-US"/>
              </w:rPr>
              <w:t xml:space="preserve">Project technical leader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- </w:t>
            </w:r>
            <w:r w:rsidR="008753DD" w:rsidRPr="008753DD">
              <w:rPr>
                <w:rFonts w:cs="Arial"/>
                <w:sz w:val="20"/>
                <w:szCs w:val="20"/>
                <w:lang w:val="en-US"/>
              </w:rPr>
              <w:t>(1200 users, WEB reporting)</w:t>
            </w:r>
          </w:p>
        </w:tc>
      </w:tr>
    </w:tbl>
    <w:p w:rsidR="00EF22E8" w:rsidRDefault="00EF22E8" w:rsidP="00947A07">
      <w:pPr>
        <w:rPr>
          <w:rFonts w:cs="Arial"/>
          <w:b/>
          <w:color w:val="5F5F5F"/>
          <w:sz w:val="20"/>
          <w:szCs w:val="20"/>
          <w:lang w:val="en-US"/>
        </w:rPr>
      </w:pPr>
    </w:p>
    <w:tbl>
      <w:tblPr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8648E9" w:rsidRPr="001C590A" w:rsidTr="005F688A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648E9" w:rsidRPr="00894E03" w:rsidRDefault="008648E9" w:rsidP="005F688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Airbus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648E9" w:rsidRPr="008648E9" w:rsidRDefault="008648E9" w:rsidP="005F688A">
            <w:pPr>
              <w:rPr>
                <w:rFonts w:cs="Arial"/>
                <w:sz w:val="20"/>
                <w:szCs w:val="20"/>
                <w:lang w:val="en-US"/>
              </w:rPr>
            </w:pPr>
            <w:r w:rsidRPr="008648E9">
              <w:rPr>
                <w:rFonts w:cs="Arial"/>
                <w:sz w:val="20"/>
                <w:szCs w:val="20"/>
                <w:lang w:val="en-GB"/>
              </w:rPr>
              <w:t>Corporate Financial Planning</w:t>
            </w:r>
          </w:p>
        </w:tc>
      </w:tr>
      <w:tr w:rsidR="008648E9" w:rsidRPr="00B1190A" w:rsidTr="005F688A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648E9" w:rsidRPr="00B1190A" w:rsidRDefault="008648E9" w:rsidP="005F688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22 months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648E9" w:rsidRPr="00B1190A" w:rsidRDefault="008648E9" w:rsidP="005F6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BW SEM BPS</w:t>
            </w:r>
            <w:r w:rsidR="001E4E82">
              <w:rPr>
                <w:rFonts w:cs="Arial"/>
                <w:sz w:val="20"/>
                <w:szCs w:val="20"/>
              </w:rPr>
              <w:t xml:space="preserve"> </w:t>
            </w:r>
            <w:r w:rsidR="001E4E82" w:rsidRPr="00B1190A">
              <w:rPr>
                <w:rFonts w:cs="Arial"/>
                <w:sz w:val="20"/>
                <w:szCs w:val="20"/>
              </w:rPr>
              <w:t>Expert</w:t>
            </w:r>
          </w:p>
        </w:tc>
      </w:tr>
      <w:tr w:rsidR="008648E9" w:rsidRPr="004574B1" w:rsidTr="005F688A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648E9" w:rsidRPr="00B1190A" w:rsidRDefault="008648E9" w:rsidP="005F688A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648E9" w:rsidRPr="00B1190A" w:rsidRDefault="00C06E6C" w:rsidP="005F688A">
            <w:pPr>
              <w:rPr>
                <w:rFonts w:cs="Arial"/>
                <w:sz w:val="20"/>
                <w:szCs w:val="20"/>
                <w:lang w:val="en-US"/>
              </w:rPr>
            </w:pPr>
            <w:r w:rsidRPr="009E1985">
              <w:rPr>
                <w:rFonts w:cs="Arial"/>
                <w:sz w:val="20"/>
                <w:szCs w:val="20"/>
                <w:lang w:val="en-US"/>
              </w:rPr>
              <w:t xml:space="preserve">P&amp;L, Cash flow, Balance Sheet Simulation processes </w:t>
            </w:r>
            <w:r w:rsidR="008648E9" w:rsidRPr="009E1985">
              <w:rPr>
                <w:rFonts w:cs="Arial"/>
                <w:sz w:val="20"/>
                <w:szCs w:val="20"/>
                <w:lang w:val="en-US"/>
              </w:rPr>
              <w:t>BW 2.1C - SEM BPS 3.2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648E9" w:rsidRPr="001C590A" w:rsidTr="005F688A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648E9" w:rsidRPr="00B1190A" w:rsidRDefault="008648E9" w:rsidP="005F6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Role</w:t>
            </w:r>
          </w:p>
        </w:tc>
        <w:tc>
          <w:tcPr>
            <w:tcW w:w="8363" w:type="dxa"/>
            <w:shd w:val="clear" w:color="auto" w:fill="auto"/>
          </w:tcPr>
          <w:p w:rsidR="008648E9" w:rsidRPr="00A15782" w:rsidRDefault="008648E9" w:rsidP="00B027EE">
            <w:pPr>
              <w:rPr>
                <w:lang w:val="en-US"/>
              </w:rPr>
            </w:pPr>
            <w:r w:rsidRPr="008753DD">
              <w:rPr>
                <w:rFonts w:cs="Arial"/>
                <w:sz w:val="20"/>
                <w:szCs w:val="20"/>
                <w:lang w:val="en-US"/>
              </w:rPr>
              <w:t>Technical lead consultant (</w:t>
            </w:r>
            <w:r w:rsidR="00B027EE">
              <w:rPr>
                <w:rFonts w:cs="Arial"/>
                <w:sz w:val="20"/>
                <w:szCs w:val="20"/>
                <w:lang w:val="en-US"/>
              </w:rPr>
              <w:t>3</w:t>
            </w:r>
            <w:r w:rsidRPr="008753DD">
              <w:rPr>
                <w:rFonts w:cs="Arial"/>
                <w:sz w:val="20"/>
                <w:szCs w:val="20"/>
                <w:lang w:val="en-US"/>
              </w:rPr>
              <w:t>00 users)</w:t>
            </w:r>
          </w:p>
        </w:tc>
      </w:tr>
    </w:tbl>
    <w:p w:rsidR="006C7EE7" w:rsidRDefault="00552835">
      <w:pPr>
        <w:rPr>
          <w:rFonts w:cs="Arial"/>
          <w:b/>
          <w:color w:val="5F5F5F"/>
          <w:sz w:val="20"/>
          <w:szCs w:val="20"/>
          <w:lang w:val="en-US"/>
        </w:rPr>
      </w:pPr>
      <w:r>
        <w:rPr>
          <w:rFonts w:cs="Arial"/>
          <w:b/>
          <w:color w:val="5F5F5F"/>
          <w:sz w:val="20"/>
          <w:szCs w:val="20"/>
          <w:lang w:val="en-US"/>
        </w:rPr>
        <w:br w:type="page"/>
      </w:r>
    </w:p>
    <w:tbl>
      <w:tblPr>
        <w:tblpPr w:leftFromText="142" w:rightFromText="142" w:horzAnchor="margin" w:tblpYSpec="top"/>
        <w:tblOverlap w:val="never"/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6C7EE7" w:rsidRPr="004574B1" w:rsidTr="004D3BDA">
        <w:trPr>
          <w:trHeight w:hRule="exact" w:val="426"/>
        </w:trPr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:rsidR="006C7EE7" w:rsidRPr="00894E03" w:rsidRDefault="006C7EE7" w:rsidP="004D3BDA">
            <w:pPr>
              <w:rPr>
                <w:rFonts w:cs="Arial"/>
                <w:noProof w:val="0"/>
                <w:color w:val="1F497D" w:themeColor="text2"/>
                <w:sz w:val="24"/>
                <w:szCs w:val="20"/>
                <w:lang w:val="en-GB" w:eastAsia="en-US"/>
              </w:rPr>
            </w:pPr>
            <w:r w:rsidRPr="00652D70">
              <w:rPr>
                <w:noProof w:val="0"/>
                <w:color w:val="1F497D" w:themeColor="text2"/>
                <w:sz w:val="24"/>
                <w:szCs w:val="20"/>
                <w:lang w:val="en-GB" w:eastAsia="en-US"/>
              </w:rPr>
              <w:t xml:space="preserve">SAP BI - BW </w:t>
            </w:r>
            <w:r>
              <w:rPr>
                <w:noProof w:val="0"/>
                <w:color w:val="1F497D" w:themeColor="text2"/>
                <w:sz w:val="24"/>
                <w:szCs w:val="20"/>
                <w:lang w:val="en-GB" w:eastAsia="en-US"/>
              </w:rPr>
              <w:t>consultant at OXALIC, SAP services partner</w:t>
            </w:r>
          </w:p>
        </w:tc>
      </w:tr>
      <w:tr w:rsidR="006C7EE7" w:rsidRPr="004574B1" w:rsidTr="004D3BDA">
        <w:trPr>
          <w:trHeight w:hRule="exact" w:val="353"/>
        </w:trPr>
        <w:tc>
          <w:tcPr>
            <w:tcW w:w="2410" w:type="dxa"/>
            <w:shd w:val="clear" w:color="auto" w:fill="F2F2F2" w:themeFill="background1" w:themeFillShade="F2"/>
          </w:tcPr>
          <w:p w:rsidR="006C7EE7" w:rsidRPr="00894E03" w:rsidRDefault="006C7EE7" w:rsidP="004D3BD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09-</w:t>
            </w:r>
            <w:r w:rsidRPr="00F77499">
              <w:rPr>
                <w:rFonts w:cs="Arial"/>
                <w:sz w:val="20"/>
                <w:szCs w:val="20"/>
                <w:lang w:val="en-US"/>
              </w:rPr>
              <w:t>200</w:t>
            </w:r>
            <w:r>
              <w:rPr>
                <w:rFonts w:cs="Arial"/>
                <w:sz w:val="20"/>
                <w:szCs w:val="20"/>
                <w:lang w:val="en-US"/>
              </w:rPr>
              <w:t>0</w:t>
            </w:r>
            <w:r w:rsidRPr="00F77499">
              <w:rPr>
                <w:rFonts w:cs="Arial"/>
                <w:sz w:val="20"/>
                <w:szCs w:val="20"/>
                <w:lang w:val="en-US"/>
              </w:rPr>
              <w:t xml:space="preserve"> to </w:t>
            </w:r>
            <w:r>
              <w:rPr>
                <w:rFonts w:cs="Arial"/>
                <w:sz w:val="20"/>
                <w:szCs w:val="20"/>
                <w:lang w:val="en-US"/>
              </w:rPr>
              <w:t>12-</w:t>
            </w:r>
            <w:r w:rsidRPr="00F77499">
              <w:rPr>
                <w:rFonts w:cs="Arial"/>
                <w:sz w:val="20"/>
                <w:szCs w:val="20"/>
                <w:lang w:val="en-US"/>
              </w:rPr>
              <w:t>200</w:t>
            </w:r>
            <w:r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6C7EE7" w:rsidRPr="00003E00" w:rsidRDefault="006C7EE7" w:rsidP="004D3BDA">
            <w:pPr>
              <w:rPr>
                <w:rFonts w:cs="Arial"/>
                <w:sz w:val="20"/>
                <w:szCs w:val="20"/>
                <w:lang w:val="en-GB"/>
              </w:rPr>
            </w:pPr>
            <w:r w:rsidRPr="00003E00">
              <w:rPr>
                <w:rFonts w:cs="Arial"/>
                <w:sz w:val="20"/>
                <w:szCs w:val="20"/>
                <w:lang w:val="en-US"/>
              </w:rPr>
              <w:t>BW 2.x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003E0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 w:rsidRPr="00003E00">
              <w:rPr>
                <w:rFonts w:cs="Arial"/>
                <w:sz w:val="20"/>
                <w:szCs w:val="20"/>
                <w:lang w:val="en-US"/>
              </w:rPr>
              <w:t xml:space="preserve">xpertise </w:t>
            </w:r>
            <w:r>
              <w:rPr>
                <w:rFonts w:cs="Arial"/>
                <w:sz w:val="20"/>
                <w:szCs w:val="20"/>
                <w:lang w:val="en-US"/>
              </w:rPr>
              <w:t>and SAP trainer</w:t>
            </w:r>
            <w:r w:rsidRPr="00003E00">
              <w:rPr>
                <w:rFonts w:cs="Arial"/>
                <w:sz w:val="20"/>
                <w:szCs w:val="20"/>
                <w:lang w:val="en-US"/>
              </w:rPr>
              <w:t xml:space="preserve"> (BW and  BC courses)</w:t>
            </w:r>
          </w:p>
        </w:tc>
      </w:tr>
    </w:tbl>
    <w:p w:rsidR="006C7EE7" w:rsidRDefault="006C7EE7">
      <w:pPr>
        <w:rPr>
          <w:rFonts w:cs="Arial"/>
          <w:b/>
          <w:color w:val="5F5F5F"/>
          <w:sz w:val="20"/>
          <w:szCs w:val="20"/>
          <w:lang w:val="en-US"/>
        </w:rPr>
      </w:pPr>
    </w:p>
    <w:tbl>
      <w:tblPr>
        <w:tblpPr w:leftFromText="142" w:rightFromText="142" w:horzAnchor="margin" w:tblpYSpec="top"/>
        <w:tblOverlap w:val="never"/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6C7EE7" w:rsidRPr="004574B1" w:rsidTr="004D3BDA">
        <w:trPr>
          <w:trHeight w:hRule="exact" w:val="426"/>
        </w:trPr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:rsidR="006C7EE7" w:rsidRPr="00894E03" w:rsidRDefault="006C7EE7" w:rsidP="004D3BDA">
            <w:pPr>
              <w:rPr>
                <w:rFonts w:cs="Arial"/>
                <w:noProof w:val="0"/>
                <w:color w:val="1F497D" w:themeColor="text2"/>
                <w:sz w:val="24"/>
                <w:szCs w:val="20"/>
                <w:lang w:val="en-GB" w:eastAsia="en-US"/>
              </w:rPr>
            </w:pPr>
            <w:r w:rsidRPr="00652D70">
              <w:rPr>
                <w:noProof w:val="0"/>
                <w:color w:val="1F497D" w:themeColor="text2"/>
                <w:sz w:val="24"/>
                <w:szCs w:val="20"/>
                <w:lang w:val="en-GB" w:eastAsia="en-US"/>
              </w:rPr>
              <w:t xml:space="preserve">SAP BI - BW </w:t>
            </w:r>
            <w:r>
              <w:rPr>
                <w:noProof w:val="0"/>
                <w:color w:val="1F497D" w:themeColor="text2"/>
                <w:sz w:val="24"/>
                <w:szCs w:val="20"/>
                <w:lang w:val="en-GB" w:eastAsia="en-US"/>
              </w:rPr>
              <w:t>consultant at OXALIC, SAP services partner</w:t>
            </w:r>
          </w:p>
        </w:tc>
      </w:tr>
      <w:tr w:rsidR="006C7EE7" w:rsidRPr="004574B1" w:rsidTr="004D3BDA">
        <w:trPr>
          <w:trHeight w:hRule="exact" w:val="353"/>
        </w:trPr>
        <w:tc>
          <w:tcPr>
            <w:tcW w:w="2410" w:type="dxa"/>
            <w:shd w:val="clear" w:color="auto" w:fill="F2F2F2" w:themeFill="background1" w:themeFillShade="F2"/>
          </w:tcPr>
          <w:p w:rsidR="006C7EE7" w:rsidRPr="00894E03" w:rsidRDefault="006C7EE7" w:rsidP="004D3BD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09-</w:t>
            </w:r>
            <w:r w:rsidRPr="00F77499">
              <w:rPr>
                <w:rFonts w:cs="Arial"/>
                <w:sz w:val="20"/>
                <w:szCs w:val="20"/>
                <w:lang w:val="en-US"/>
              </w:rPr>
              <w:t>200</w:t>
            </w:r>
            <w:r>
              <w:rPr>
                <w:rFonts w:cs="Arial"/>
                <w:sz w:val="20"/>
                <w:szCs w:val="20"/>
                <w:lang w:val="en-US"/>
              </w:rPr>
              <w:t>0</w:t>
            </w:r>
            <w:r w:rsidRPr="00F77499">
              <w:rPr>
                <w:rFonts w:cs="Arial"/>
                <w:sz w:val="20"/>
                <w:szCs w:val="20"/>
                <w:lang w:val="en-US"/>
              </w:rPr>
              <w:t xml:space="preserve"> to </w:t>
            </w:r>
            <w:r>
              <w:rPr>
                <w:rFonts w:cs="Arial"/>
                <w:sz w:val="20"/>
                <w:szCs w:val="20"/>
                <w:lang w:val="en-US"/>
              </w:rPr>
              <w:t>12-</w:t>
            </w:r>
            <w:r w:rsidRPr="00F77499">
              <w:rPr>
                <w:rFonts w:cs="Arial"/>
                <w:sz w:val="20"/>
                <w:szCs w:val="20"/>
                <w:lang w:val="en-US"/>
              </w:rPr>
              <w:t>200</w:t>
            </w:r>
            <w:r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6C7EE7" w:rsidRPr="00003E00" w:rsidRDefault="006C7EE7" w:rsidP="004D3BDA">
            <w:pPr>
              <w:rPr>
                <w:rFonts w:cs="Arial"/>
                <w:sz w:val="20"/>
                <w:szCs w:val="20"/>
                <w:lang w:val="en-GB"/>
              </w:rPr>
            </w:pPr>
            <w:r w:rsidRPr="00003E00">
              <w:rPr>
                <w:rFonts w:cs="Arial"/>
                <w:sz w:val="20"/>
                <w:szCs w:val="20"/>
                <w:lang w:val="en-US"/>
              </w:rPr>
              <w:t>BW 2.x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003E0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 w:rsidRPr="00003E00">
              <w:rPr>
                <w:rFonts w:cs="Arial"/>
                <w:sz w:val="20"/>
                <w:szCs w:val="20"/>
                <w:lang w:val="en-US"/>
              </w:rPr>
              <w:t xml:space="preserve">xpertise </w:t>
            </w:r>
            <w:r>
              <w:rPr>
                <w:rFonts w:cs="Arial"/>
                <w:sz w:val="20"/>
                <w:szCs w:val="20"/>
                <w:lang w:val="en-US"/>
              </w:rPr>
              <w:t>and SAP trainer</w:t>
            </w:r>
            <w:r w:rsidRPr="00003E00">
              <w:rPr>
                <w:rFonts w:cs="Arial"/>
                <w:sz w:val="20"/>
                <w:szCs w:val="20"/>
                <w:lang w:val="en-US"/>
              </w:rPr>
              <w:t xml:space="preserve"> (BW and  BC courses)</w:t>
            </w:r>
          </w:p>
        </w:tc>
      </w:tr>
    </w:tbl>
    <w:tbl>
      <w:tblPr>
        <w:tblpPr w:leftFromText="142" w:rightFromText="142" w:vertAnchor="text" w:horzAnchor="margin" w:tblpY="46"/>
        <w:tblOverlap w:val="never"/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6C7EE7" w:rsidRPr="001C590A" w:rsidTr="006C7EE7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C7EE7" w:rsidRPr="00894E03" w:rsidRDefault="006C7EE7" w:rsidP="006C7EE7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1E4E82">
              <w:rPr>
                <w:rFonts w:cs="Arial"/>
                <w:b/>
                <w:sz w:val="20"/>
                <w:szCs w:val="20"/>
                <w:lang w:val="en-US"/>
              </w:rPr>
              <w:t>Airbus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C7EE7" w:rsidRPr="00B1190A" w:rsidRDefault="006C7EE7" w:rsidP="006C7EE7">
            <w:pPr>
              <w:rPr>
                <w:rFonts w:cs="Arial"/>
                <w:sz w:val="20"/>
                <w:szCs w:val="20"/>
                <w:lang w:val="en-US"/>
              </w:rPr>
            </w:pPr>
            <w:r w:rsidRPr="001E4E82">
              <w:rPr>
                <w:rFonts w:cs="Arial"/>
                <w:sz w:val="20"/>
                <w:szCs w:val="20"/>
                <w:lang w:val="en-US"/>
              </w:rPr>
              <w:t>Asset Management</w:t>
            </w:r>
          </w:p>
        </w:tc>
      </w:tr>
      <w:tr w:rsidR="006C7EE7" w:rsidRPr="00B1190A" w:rsidTr="006C7EE7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C7EE7" w:rsidRPr="00B1190A" w:rsidRDefault="006C7EE7" w:rsidP="006C7EE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8 months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C7EE7" w:rsidRPr="00B1190A" w:rsidRDefault="006C7EE7" w:rsidP="006C7E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BW E</w:t>
            </w:r>
            <w:r w:rsidRPr="00B1190A">
              <w:rPr>
                <w:rFonts w:cs="Arial"/>
                <w:sz w:val="20"/>
                <w:szCs w:val="20"/>
              </w:rPr>
              <w:t>xpert</w:t>
            </w:r>
          </w:p>
        </w:tc>
      </w:tr>
      <w:tr w:rsidR="006C7EE7" w:rsidRPr="004574B1" w:rsidTr="006C7EE7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C7EE7" w:rsidRPr="00B1190A" w:rsidRDefault="006C7EE7" w:rsidP="006C7EE7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C7EE7" w:rsidRPr="00B1190A" w:rsidRDefault="006C7EE7" w:rsidP="006C7EE7">
            <w:pPr>
              <w:rPr>
                <w:rFonts w:cs="Arial"/>
                <w:sz w:val="20"/>
                <w:szCs w:val="20"/>
                <w:lang w:val="en-US"/>
              </w:rPr>
            </w:pPr>
            <w:r w:rsidRPr="001E4E82">
              <w:rPr>
                <w:rFonts w:cs="Arial"/>
                <w:sz w:val="20"/>
                <w:szCs w:val="20"/>
                <w:lang w:val="en-GB"/>
              </w:rPr>
              <w:t>Second hand fleet sales and financial planning - SAP BW 2.0B, Oracle 7</w:t>
            </w:r>
          </w:p>
        </w:tc>
      </w:tr>
      <w:tr w:rsidR="006C7EE7" w:rsidRPr="001C590A" w:rsidTr="006C7EE7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C7EE7" w:rsidRPr="00B1190A" w:rsidRDefault="006C7EE7" w:rsidP="006C7E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Role</w:t>
            </w:r>
          </w:p>
        </w:tc>
        <w:tc>
          <w:tcPr>
            <w:tcW w:w="8363" w:type="dxa"/>
            <w:shd w:val="clear" w:color="auto" w:fill="auto"/>
          </w:tcPr>
          <w:p w:rsidR="006C7EE7" w:rsidRPr="00A15782" w:rsidRDefault="006C7EE7" w:rsidP="006C7EE7">
            <w:pPr>
              <w:rPr>
                <w:lang w:val="en-US"/>
              </w:rPr>
            </w:pPr>
            <w:r w:rsidRPr="00AA773C">
              <w:rPr>
                <w:rFonts w:cs="Arial"/>
                <w:sz w:val="20"/>
                <w:szCs w:val="20"/>
                <w:lang w:val="en-US"/>
              </w:rPr>
              <w:t>Technical lead consultant  (3 peoples)</w:t>
            </w:r>
          </w:p>
        </w:tc>
      </w:tr>
    </w:tbl>
    <w:p w:rsidR="00F71E97" w:rsidRPr="006C7EE7" w:rsidRDefault="00F71E97" w:rsidP="00F71E97">
      <w:pPr>
        <w:rPr>
          <w:lang w:val="en-US"/>
        </w:rPr>
      </w:pPr>
    </w:p>
    <w:tbl>
      <w:tblPr>
        <w:tblpPr w:leftFromText="141" w:rightFromText="141" w:vertAnchor="text" w:horzAnchor="margin" w:tblpY="37"/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6C7EE7" w:rsidRPr="001C590A" w:rsidTr="006C7EE7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C7EE7" w:rsidRPr="00894E03" w:rsidRDefault="006C7EE7" w:rsidP="006C7EE7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C76906">
              <w:rPr>
                <w:rFonts w:cs="Arial"/>
                <w:b/>
                <w:sz w:val="20"/>
                <w:szCs w:val="20"/>
                <w:lang w:val="en-US"/>
              </w:rPr>
              <w:t>V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inci,</w:t>
            </w:r>
            <w:r w:rsidRPr="00C7690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C76906">
              <w:rPr>
                <w:rFonts w:cs="Arial"/>
                <w:b/>
                <w:sz w:val="20"/>
                <w:szCs w:val="20"/>
                <w:lang w:val="en-US"/>
              </w:rPr>
              <w:t>Eurovia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C7EE7" w:rsidRPr="00B1190A" w:rsidRDefault="006C7EE7" w:rsidP="006C7EE7">
            <w:pPr>
              <w:rPr>
                <w:rFonts w:cs="Arial"/>
                <w:sz w:val="20"/>
                <w:szCs w:val="20"/>
                <w:lang w:val="en-US"/>
              </w:rPr>
            </w:pPr>
            <w:r w:rsidRPr="009E1985">
              <w:rPr>
                <w:rFonts w:cs="Arial"/>
                <w:sz w:val="20"/>
                <w:szCs w:val="20"/>
                <w:lang w:val="en-GB"/>
              </w:rPr>
              <w:t xml:space="preserve">Corporate </w:t>
            </w:r>
            <w:r>
              <w:rPr>
                <w:rFonts w:cs="Arial"/>
                <w:sz w:val="20"/>
                <w:szCs w:val="20"/>
                <w:lang w:val="en-GB"/>
              </w:rPr>
              <w:t>Controlling</w:t>
            </w:r>
          </w:p>
        </w:tc>
      </w:tr>
      <w:tr w:rsidR="006C7EE7" w:rsidRPr="00B1190A" w:rsidTr="006C7EE7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C7EE7" w:rsidRPr="00B1190A" w:rsidRDefault="006C7EE7" w:rsidP="006C7EE7">
            <w:pPr>
              <w:rPr>
                <w:rFonts w:cs="Arial"/>
                <w:sz w:val="20"/>
                <w:szCs w:val="20"/>
                <w:lang w:val="en-US"/>
              </w:rPr>
            </w:pPr>
            <w:r w:rsidRPr="00C76906">
              <w:rPr>
                <w:rFonts w:cs="Arial"/>
                <w:sz w:val="20"/>
                <w:szCs w:val="20"/>
                <w:lang w:val="en-US"/>
              </w:rPr>
              <w:t>12 months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C7EE7" w:rsidRPr="00B1190A" w:rsidRDefault="006C7EE7" w:rsidP="006C7E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BW</w:t>
            </w:r>
            <w:r w:rsidRPr="00B1190A">
              <w:rPr>
                <w:rFonts w:cs="Arial"/>
                <w:sz w:val="20"/>
                <w:szCs w:val="20"/>
              </w:rPr>
              <w:t xml:space="preserve"> Expert</w:t>
            </w:r>
          </w:p>
        </w:tc>
      </w:tr>
      <w:tr w:rsidR="006C7EE7" w:rsidRPr="004574B1" w:rsidTr="006C7EE7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C7EE7" w:rsidRPr="00B1190A" w:rsidRDefault="006C7EE7" w:rsidP="006C7EE7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C7EE7" w:rsidRPr="00B1190A" w:rsidRDefault="006C7EE7" w:rsidP="006C7EE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</w:t>
            </w:r>
            <w:r w:rsidRPr="009E1985">
              <w:rPr>
                <w:rFonts w:cs="Arial"/>
                <w:sz w:val="20"/>
                <w:szCs w:val="20"/>
                <w:lang w:val="en-GB"/>
              </w:rPr>
              <w:t>eporting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9E1985">
              <w:rPr>
                <w:rFonts w:cs="Arial"/>
                <w:sz w:val="20"/>
                <w:szCs w:val="20"/>
                <w:lang w:val="en-US"/>
              </w:rPr>
              <w:t xml:space="preserve">CO-OM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9E1985">
              <w:rPr>
                <w:rFonts w:cs="Arial"/>
                <w:sz w:val="20"/>
                <w:szCs w:val="20"/>
                <w:lang w:val="en-US"/>
              </w:rPr>
              <w:t>HR-PA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Pr="009E1985">
              <w:rPr>
                <w:rFonts w:cs="Arial"/>
                <w:sz w:val="20"/>
                <w:szCs w:val="20"/>
                <w:lang w:val="en-GB"/>
              </w:rPr>
              <w:t xml:space="preserve">BW 2.0B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9E1985">
              <w:rPr>
                <w:rFonts w:cs="Arial"/>
                <w:sz w:val="20"/>
                <w:szCs w:val="20"/>
                <w:lang w:val="en-GB"/>
              </w:rPr>
              <w:t>BO 5.0 Webi 2.7</w:t>
            </w:r>
          </w:p>
        </w:tc>
      </w:tr>
      <w:tr w:rsidR="006C7EE7" w:rsidRPr="004574B1" w:rsidTr="006C7EE7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C7EE7" w:rsidRPr="00B1190A" w:rsidRDefault="006C7EE7" w:rsidP="006C7E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Role</w:t>
            </w:r>
          </w:p>
        </w:tc>
        <w:tc>
          <w:tcPr>
            <w:tcW w:w="8363" w:type="dxa"/>
            <w:shd w:val="clear" w:color="auto" w:fill="auto"/>
          </w:tcPr>
          <w:p w:rsidR="006C7EE7" w:rsidRPr="00A15782" w:rsidRDefault="006C7EE7" w:rsidP="006C7EE7">
            <w:pPr>
              <w:rPr>
                <w:lang w:val="en-US"/>
              </w:rPr>
            </w:pPr>
            <w:r w:rsidRPr="008753DD">
              <w:rPr>
                <w:rFonts w:cs="Arial"/>
                <w:sz w:val="20"/>
                <w:szCs w:val="20"/>
                <w:lang w:val="en-US"/>
              </w:rPr>
              <w:t>Technical lead consultant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AA773C">
              <w:rPr>
                <w:rFonts w:cs="Arial"/>
                <w:sz w:val="20"/>
                <w:szCs w:val="20"/>
                <w:lang w:val="en-US"/>
              </w:rPr>
              <w:t>(3 peoples)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GB"/>
              </w:rPr>
              <w:t>full cycle implementation</w:t>
            </w:r>
          </w:p>
        </w:tc>
      </w:tr>
    </w:tbl>
    <w:p w:rsidR="00C06E6C" w:rsidRDefault="00C06E6C" w:rsidP="00A55A9C">
      <w:pPr>
        <w:rPr>
          <w:lang w:val="en-US"/>
        </w:rPr>
      </w:pPr>
    </w:p>
    <w:tbl>
      <w:tblPr>
        <w:tblpPr w:leftFromText="141" w:rightFromText="141" w:vertAnchor="text" w:horzAnchor="margin" w:tblpY="53"/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6C7EE7" w:rsidRPr="001C590A" w:rsidTr="006C7EE7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C7EE7" w:rsidRPr="00894E03" w:rsidRDefault="006C7EE7" w:rsidP="006C7EE7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EA3DB8">
              <w:rPr>
                <w:rFonts w:cs="Arial"/>
                <w:b/>
                <w:sz w:val="20"/>
                <w:szCs w:val="20"/>
                <w:lang w:val="en-US"/>
              </w:rPr>
              <w:t>H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ubwoo</w:t>
            </w:r>
            <w:r w:rsidRPr="00EA3DB8">
              <w:rPr>
                <w:rFonts w:cs="Arial"/>
                <w:b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C7EE7" w:rsidRPr="008753DD" w:rsidRDefault="006C7EE7" w:rsidP="006C7EE7">
            <w:pPr>
              <w:rPr>
                <w:rFonts w:cs="Arial"/>
                <w:sz w:val="20"/>
                <w:szCs w:val="20"/>
                <w:lang w:val="en-GB"/>
              </w:rPr>
            </w:pPr>
            <w:r w:rsidRPr="009E1985">
              <w:rPr>
                <w:rFonts w:cs="Arial"/>
                <w:sz w:val="20"/>
                <w:szCs w:val="20"/>
                <w:lang w:val="en-US"/>
              </w:rPr>
              <w:t xml:space="preserve">B2B market place </w:t>
            </w:r>
          </w:p>
        </w:tc>
      </w:tr>
      <w:tr w:rsidR="006C7EE7" w:rsidRPr="00B1190A" w:rsidTr="006C7EE7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C7EE7" w:rsidRPr="00B1190A" w:rsidRDefault="006C7EE7" w:rsidP="006C7EE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 months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C7EE7" w:rsidRPr="00B1190A" w:rsidRDefault="006C7EE7" w:rsidP="006C7E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BW E</w:t>
            </w:r>
            <w:r w:rsidRPr="00B1190A">
              <w:rPr>
                <w:rFonts w:cs="Arial"/>
                <w:sz w:val="20"/>
                <w:szCs w:val="20"/>
              </w:rPr>
              <w:t>xpert</w:t>
            </w:r>
          </w:p>
        </w:tc>
      </w:tr>
      <w:tr w:rsidR="006C7EE7" w:rsidRPr="004574B1" w:rsidTr="006C7EE7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C7EE7" w:rsidRPr="00B1190A" w:rsidRDefault="006C7EE7" w:rsidP="006C7EE7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C7EE7" w:rsidRPr="00B1190A" w:rsidRDefault="006C7EE7" w:rsidP="006C7EE7">
            <w:pPr>
              <w:rPr>
                <w:rFonts w:cs="Arial"/>
                <w:sz w:val="20"/>
                <w:szCs w:val="20"/>
                <w:lang w:val="en-US"/>
              </w:rPr>
            </w:pPr>
            <w:r w:rsidRPr="009E1985">
              <w:rPr>
                <w:rFonts w:cs="Arial"/>
                <w:sz w:val="20"/>
                <w:szCs w:val="20"/>
                <w:lang w:val="en-GB"/>
              </w:rPr>
              <w:t xml:space="preserve">Suppliers </w:t>
            </w:r>
            <w:r>
              <w:rPr>
                <w:rFonts w:cs="Arial"/>
                <w:sz w:val="20"/>
                <w:szCs w:val="20"/>
                <w:lang w:val="en-GB"/>
              </w:rPr>
              <w:t>assessment</w:t>
            </w:r>
            <w:r w:rsidRPr="009E1985">
              <w:rPr>
                <w:rFonts w:cs="Arial"/>
                <w:sz w:val="20"/>
                <w:szCs w:val="20"/>
                <w:lang w:val="en-GB"/>
              </w:rPr>
              <w:t>, orders and deliveries reporting - BW 2.0B, ITS, SAP BBP</w:t>
            </w:r>
          </w:p>
        </w:tc>
      </w:tr>
      <w:tr w:rsidR="006C7EE7" w:rsidRPr="004574B1" w:rsidTr="006C7EE7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C7EE7" w:rsidRPr="00B1190A" w:rsidRDefault="006C7EE7" w:rsidP="006C7E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Role</w:t>
            </w:r>
          </w:p>
        </w:tc>
        <w:tc>
          <w:tcPr>
            <w:tcW w:w="8363" w:type="dxa"/>
            <w:shd w:val="clear" w:color="auto" w:fill="auto"/>
          </w:tcPr>
          <w:p w:rsidR="006C7EE7" w:rsidRPr="00A15782" w:rsidRDefault="006C7EE7" w:rsidP="006C7EE7">
            <w:pPr>
              <w:rPr>
                <w:lang w:val="en-US"/>
              </w:rPr>
            </w:pPr>
            <w:r w:rsidRPr="002F0519">
              <w:rPr>
                <w:rFonts w:cs="Arial"/>
                <w:sz w:val="20"/>
                <w:szCs w:val="20"/>
                <w:lang w:val="en-US"/>
              </w:rPr>
              <w:t>Implementation of the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9E1985">
              <w:rPr>
                <w:rFonts w:cs="Arial"/>
                <w:sz w:val="20"/>
                <w:szCs w:val="20"/>
                <w:lang w:val="en-US"/>
              </w:rPr>
              <w:t>1st full web reporting solution based on SAP BW in France</w:t>
            </w:r>
          </w:p>
        </w:tc>
      </w:tr>
    </w:tbl>
    <w:p w:rsidR="00C06E6C" w:rsidRDefault="00C06E6C" w:rsidP="00C06E6C">
      <w:pPr>
        <w:rPr>
          <w:rFonts w:cs="Arial"/>
          <w:b/>
          <w:color w:val="5F5F5F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63"/>
        <w:tblOverlap w:val="never"/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6C7EE7" w:rsidRPr="001C590A" w:rsidTr="006C7EE7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C7EE7" w:rsidRPr="00894E03" w:rsidRDefault="006C7EE7" w:rsidP="006C7EE7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1F6648">
              <w:rPr>
                <w:rFonts w:cs="Arial"/>
                <w:b/>
                <w:sz w:val="20"/>
                <w:szCs w:val="20"/>
                <w:lang w:val="en-US"/>
              </w:rPr>
              <w:t>SAP France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C7EE7" w:rsidRPr="008648E9" w:rsidRDefault="006C7EE7" w:rsidP="006C7EE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</w:t>
            </w:r>
            <w:r w:rsidRPr="009E1985">
              <w:rPr>
                <w:rFonts w:cs="Arial"/>
                <w:sz w:val="20"/>
                <w:szCs w:val="20"/>
                <w:lang w:val="en-US"/>
              </w:rPr>
              <w:t>raining centre</w:t>
            </w:r>
          </w:p>
        </w:tc>
      </w:tr>
      <w:tr w:rsidR="006C7EE7" w:rsidRPr="004574B1" w:rsidTr="006C7EE7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C7EE7" w:rsidRPr="00B1190A" w:rsidRDefault="006C7EE7" w:rsidP="006C7EE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 sessions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C7EE7" w:rsidRPr="001F6648" w:rsidRDefault="006C7EE7" w:rsidP="006C7EE7">
            <w:pPr>
              <w:rPr>
                <w:rFonts w:cs="Arial"/>
                <w:sz w:val="20"/>
                <w:szCs w:val="20"/>
                <w:lang w:val="en-US"/>
              </w:rPr>
            </w:pPr>
            <w:r w:rsidRPr="009E1985">
              <w:rPr>
                <w:rFonts w:cs="Arial"/>
                <w:sz w:val="20"/>
                <w:szCs w:val="20"/>
                <w:lang w:val="en-US"/>
              </w:rPr>
              <w:t>BW and BC external instructor</w:t>
            </w:r>
          </w:p>
        </w:tc>
      </w:tr>
      <w:tr w:rsidR="006C7EE7" w:rsidRPr="008753DD" w:rsidTr="006C7EE7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C7EE7" w:rsidRPr="00B1190A" w:rsidRDefault="006C7EE7" w:rsidP="006C7EE7">
            <w:pPr>
              <w:rPr>
                <w:rFonts w:cs="Arial"/>
                <w:sz w:val="20"/>
                <w:szCs w:val="20"/>
              </w:rPr>
            </w:pPr>
            <w:r w:rsidRPr="00B1190A"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C7EE7" w:rsidRPr="00ED335B" w:rsidRDefault="006C7EE7" w:rsidP="006C7EE7">
            <w:pPr>
              <w:rPr>
                <w:rFonts w:cs="Arial"/>
                <w:sz w:val="20"/>
                <w:szCs w:val="20"/>
                <w:lang w:val="en-US"/>
              </w:rPr>
            </w:pPr>
            <w:r w:rsidRPr="00ED335B">
              <w:rPr>
                <w:rFonts w:cs="Arial"/>
                <w:sz w:val="20"/>
                <w:szCs w:val="20"/>
                <w:lang w:val="en-US"/>
              </w:rPr>
              <w:t xml:space="preserve">BW 2.x  </w:t>
            </w:r>
            <w:r w:rsidRPr="00ED335B">
              <w:rPr>
                <w:rFonts w:cs="Arial"/>
                <w:color w:val="252525"/>
                <w:sz w:val="20"/>
                <w:szCs w:val="20"/>
                <w:shd w:val="clear" w:color="auto" w:fill="FFFFFF"/>
              </w:rPr>
              <w:t>R/3 Entreprise 4.7</w:t>
            </w:r>
          </w:p>
        </w:tc>
      </w:tr>
      <w:tr w:rsidR="006C7EE7" w:rsidRPr="00D661CC" w:rsidTr="006C7EE7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C7EE7" w:rsidRPr="00B1190A" w:rsidRDefault="006C7EE7" w:rsidP="006C7E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Role</w:t>
            </w:r>
          </w:p>
        </w:tc>
        <w:tc>
          <w:tcPr>
            <w:tcW w:w="8363" w:type="dxa"/>
            <w:shd w:val="clear" w:color="auto" w:fill="auto"/>
          </w:tcPr>
          <w:p w:rsidR="006C7EE7" w:rsidRPr="00D661CC" w:rsidRDefault="006C7EE7" w:rsidP="006C7EE7">
            <w:r w:rsidRPr="00D661CC">
              <w:rPr>
                <w:rFonts w:cs="Arial"/>
                <w:sz w:val="20"/>
                <w:szCs w:val="20"/>
              </w:rPr>
              <w:t>BW2xx (8 sessions) TABWxx (2 sessions)  SAP50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661CC">
              <w:rPr>
                <w:rFonts w:cs="Arial"/>
                <w:sz w:val="20"/>
                <w:szCs w:val="20"/>
              </w:rPr>
              <w:t>(10 sessions)</w:t>
            </w:r>
          </w:p>
        </w:tc>
      </w:tr>
    </w:tbl>
    <w:p w:rsidR="0046645C" w:rsidRDefault="0046645C" w:rsidP="00C06E6C">
      <w:pPr>
        <w:rPr>
          <w:rFonts w:cs="Arial"/>
          <w:b/>
          <w:color w:val="5F5F5F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101"/>
        <w:tblOverlap w:val="never"/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6C7EE7" w:rsidRPr="004574B1" w:rsidTr="006C7EE7">
        <w:trPr>
          <w:trHeight w:hRule="exact" w:val="426"/>
        </w:trPr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:rsidR="006C7EE7" w:rsidRPr="00894E03" w:rsidRDefault="006C7EE7" w:rsidP="006C7EE7">
            <w:pPr>
              <w:rPr>
                <w:rFonts w:cs="Arial"/>
                <w:noProof w:val="0"/>
                <w:color w:val="1F497D" w:themeColor="text2"/>
                <w:sz w:val="24"/>
                <w:szCs w:val="20"/>
                <w:lang w:val="en-GB" w:eastAsia="en-US"/>
              </w:rPr>
            </w:pPr>
            <w:r>
              <w:rPr>
                <w:noProof w:val="0"/>
                <w:color w:val="1F497D" w:themeColor="text2"/>
                <w:sz w:val="24"/>
                <w:szCs w:val="20"/>
                <w:lang w:val="en-GB" w:eastAsia="en-US"/>
              </w:rPr>
              <w:t>SLO consultant, conversion specialist</w:t>
            </w:r>
            <w:r w:rsidRPr="00C576EF">
              <w:rPr>
                <w:noProof w:val="0"/>
                <w:color w:val="1F497D" w:themeColor="text2"/>
                <w:sz w:val="24"/>
                <w:szCs w:val="20"/>
                <w:lang w:val="en-GB" w:eastAsia="en-US"/>
              </w:rPr>
              <w:t xml:space="preserve"> </w:t>
            </w:r>
            <w:r>
              <w:rPr>
                <w:noProof w:val="0"/>
                <w:color w:val="1F497D" w:themeColor="text2"/>
                <w:sz w:val="24"/>
                <w:szCs w:val="20"/>
                <w:lang w:val="en-GB" w:eastAsia="en-US"/>
              </w:rPr>
              <w:t>at SAP Ireland, ERP editor</w:t>
            </w:r>
          </w:p>
        </w:tc>
      </w:tr>
      <w:tr w:rsidR="006C7EE7" w:rsidRPr="004574B1" w:rsidTr="006C7EE7">
        <w:trPr>
          <w:trHeight w:hRule="exact" w:val="353"/>
        </w:trPr>
        <w:tc>
          <w:tcPr>
            <w:tcW w:w="2410" w:type="dxa"/>
            <w:shd w:val="clear" w:color="auto" w:fill="F2F2F2" w:themeFill="background1" w:themeFillShade="F2"/>
          </w:tcPr>
          <w:p w:rsidR="006C7EE7" w:rsidRPr="00894E03" w:rsidRDefault="006C7EE7" w:rsidP="006C7EE7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01-1999</w:t>
            </w:r>
            <w:r w:rsidRPr="00F77499">
              <w:rPr>
                <w:rFonts w:cs="Arial"/>
                <w:sz w:val="20"/>
                <w:szCs w:val="20"/>
                <w:lang w:val="en-US"/>
              </w:rPr>
              <w:t xml:space="preserve"> to </w:t>
            </w:r>
            <w:r>
              <w:rPr>
                <w:rFonts w:cs="Arial"/>
                <w:sz w:val="20"/>
                <w:szCs w:val="20"/>
                <w:lang w:val="en-US"/>
              </w:rPr>
              <w:t>08-2000</w:t>
            </w:r>
          </w:p>
        </w:tc>
        <w:tc>
          <w:tcPr>
            <w:tcW w:w="8363" w:type="dxa"/>
            <w:shd w:val="clear" w:color="auto" w:fill="auto"/>
          </w:tcPr>
          <w:p w:rsidR="006C7EE7" w:rsidRPr="00B1190A" w:rsidRDefault="006C7EE7" w:rsidP="006C7EE7">
            <w:pPr>
              <w:rPr>
                <w:rFonts w:cs="Arial"/>
                <w:sz w:val="20"/>
                <w:szCs w:val="20"/>
                <w:lang w:val="en-US"/>
              </w:rPr>
            </w:pPr>
            <w:r w:rsidRPr="00C576EF">
              <w:rPr>
                <w:rFonts w:cs="Arial"/>
                <w:sz w:val="20"/>
                <w:szCs w:val="20"/>
                <w:lang w:val="en-US"/>
              </w:rPr>
              <w:t>Conversion Core Competence de</w:t>
            </w:r>
            <w:r>
              <w:rPr>
                <w:rFonts w:cs="Arial"/>
                <w:sz w:val="20"/>
                <w:szCs w:val="20"/>
                <w:lang w:val="en-US"/>
              </w:rPr>
              <w:t>partement  (known today as SLO C</w:t>
            </w:r>
            <w:r w:rsidRPr="00C576EF">
              <w:rPr>
                <w:rFonts w:cs="Arial"/>
                <w:sz w:val="20"/>
                <w:szCs w:val="20"/>
                <w:lang w:val="en-US"/>
              </w:rPr>
              <w:t>onversion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Services</w:t>
            </w:r>
            <w:r w:rsidRPr="00C576EF"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</w:tr>
      <w:tr w:rsidR="006C7EE7" w:rsidRPr="004574B1" w:rsidTr="006C7EE7">
        <w:trPr>
          <w:trHeight w:hRule="exact" w:val="630"/>
        </w:trPr>
        <w:tc>
          <w:tcPr>
            <w:tcW w:w="2410" w:type="dxa"/>
            <w:shd w:val="clear" w:color="auto" w:fill="F2F2F2" w:themeFill="background1" w:themeFillShade="F2"/>
          </w:tcPr>
          <w:p w:rsidR="006C7EE7" w:rsidRPr="00B1190A" w:rsidRDefault="006C7EE7" w:rsidP="006C7EE7">
            <w:pPr>
              <w:rPr>
                <w:rFonts w:cs="Arial"/>
                <w:sz w:val="20"/>
                <w:szCs w:val="20"/>
                <w:lang w:val="en-US"/>
              </w:rPr>
            </w:pPr>
            <w:r w:rsidRPr="00B1190A"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8363" w:type="dxa"/>
            <w:shd w:val="clear" w:color="auto" w:fill="auto"/>
          </w:tcPr>
          <w:p w:rsidR="006C7EE7" w:rsidRDefault="006C7EE7" w:rsidP="006C7EE7">
            <w:pPr>
              <w:rPr>
                <w:rFonts w:cs="Arial"/>
                <w:sz w:val="20"/>
                <w:szCs w:val="20"/>
                <w:lang w:val="en-US"/>
              </w:rPr>
            </w:pPr>
            <w:r w:rsidRPr="009E1985">
              <w:rPr>
                <w:rFonts w:cs="Arial"/>
                <w:sz w:val="20"/>
                <w:szCs w:val="20"/>
                <w:lang w:val="en-US"/>
              </w:rPr>
              <w:t>FI, CO, MM, SD, PP, BC, ABAP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 </w:t>
            </w:r>
          </w:p>
          <w:p w:rsidR="006C7EE7" w:rsidRPr="002E5974" w:rsidRDefault="006C7EE7" w:rsidP="006C7EE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R/3 system on platforms Unix / Oracle or Window / MSSQL</w:t>
            </w:r>
          </w:p>
        </w:tc>
      </w:tr>
      <w:tr w:rsidR="006C7EE7" w:rsidRPr="004574B1" w:rsidTr="006C7EE7">
        <w:trPr>
          <w:trHeight w:hRule="exact" w:val="273"/>
        </w:trPr>
        <w:tc>
          <w:tcPr>
            <w:tcW w:w="2410" w:type="dxa"/>
            <w:shd w:val="clear" w:color="auto" w:fill="F2F2F2" w:themeFill="background1" w:themeFillShade="F2"/>
          </w:tcPr>
          <w:p w:rsidR="006C7EE7" w:rsidRPr="00C45080" w:rsidRDefault="006C7EE7" w:rsidP="006C7EE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Key projects</w:t>
            </w:r>
          </w:p>
        </w:tc>
        <w:tc>
          <w:tcPr>
            <w:tcW w:w="8363" w:type="dxa"/>
            <w:shd w:val="clear" w:color="auto" w:fill="auto"/>
          </w:tcPr>
          <w:p w:rsidR="006C7EE7" w:rsidRPr="00DA6AD8" w:rsidRDefault="006C7EE7" w:rsidP="006C7EE7">
            <w:pPr>
              <w:rPr>
                <w:rFonts w:cs="Arial"/>
                <w:sz w:val="20"/>
                <w:szCs w:val="20"/>
                <w:lang w:val="en-US"/>
              </w:rPr>
            </w:pPr>
            <w:r w:rsidRPr="00DA6AD8">
              <w:rPr>
                <w:rFonts w:cs="Arial"/>
                <w:sz w:val="20"/>
                <w:szCs w:val="20"/>
                <w:lang w:val="en-US"/>
              </w:rPr>
              <w:t>Aerospatial, Matra, British American Tobacco, Telecom Portugal,Telecom Ireland, Mitsubishi,</w:t>
            </w:r>
          </w:p>
        </w:tc>
      </w:tr>
      <w:tr w:rsidR="006C7EE7" w:rsidRPr="001C590A" w:rsidTr="006C7EE7">
        <w:trPr>
          <w:trHeight w:hRule="exact" w:val="392"/>
        </w:trPr>
        <w:tc>
          <w:tcPr>
            <w:tcW w:w="2410" w:type="dxa"/>
            <w:shd w:val="clear" w:color="auto" w:fill="F2F2F2" w:themeFill="background1" w:themeFillShade="F2"/>
          </w:tcPr>
          <w:p w:rsidR="006C7EE7" w:rsidRDefault="006C7EE7" w:rsidP="006C7E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shd w:val="clear" w:color="auto" w:fill="auto"/>
          </w:tcPr>
          <w:p w:rsidR="006C7EE7" w:rsidRPr="00DA6AD8" w:rsidRDefault="006C7EE7" w:rsidP="006C7EE7">
            <w:pPr>
              <w:rPr>
                <w:rFonts w:cs="Arial"/>
                <w:sz w:val="20"/>
                <w:szCs w:val="20"/>
              </w:rPr>
            </w:pPr>
            <w:r w:rsidRPr="00DA6AD8">
              <w:rPr>
                <w:rFonts w:cs="Arial"/>
                <w:sz w:val="20"/>
                <w:szCs w:val="20"/>
              </w:rPr>
              <w:t>Apple, Philips, P</w:t>
            </w:r>
            <w:r>
              <w:rPr>
                <w:rFonts w:cs="Arial"/>
                <w:sz w:val="20"/>
                <w:szCs w:val="20"/>
              </w:rPr>
              <w:t>irelli, Solvay, Pioneer, Siemen.</w:t>
            </w:r>
          </w:p>
        </w:tc>
      </w:tr>
      <w:tr w:rsidR="006C7EE7" w:rsidRPr="004574B1" w:rsidTr="006C7EE7">
        <w:trPr>
          <w:trHeight w:hRule="exact" w:val="474"/>
        </w:trPr>
        <w:tc>
          <w:tcPr>
            <w:tcW w:w="2410" w:type="dxa"/>
            <w:shd w:val="clear" w:color="auto" w:fill="F2F2F2" w:themeFill="background1" w:themeFillShade="F2"/>
          </w:tcPr>
          <w:p w:rsidR="006C7EE7" w:rsidRDefault="006C7EE7" w:rsidP="006C7EE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Role</w:t>
            </w:r>
          </w:p>
        </w:tc>
        <w:tc>
          <w:tcPr>
            <w:tcW w:w="8363" w:type="dxa"/>
            <w:shd w:val="clear" w:color="auto" w:fill="auto"/>
          </w:tcPr>
          <w:p w:rsidR="006C7EE7" w:rsidRPr="009C7FAF" w:rsidRDefault="006C7EE7" w:rsidP="006C7EE7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Assist customers in harmonizing the SAP data impacted by a business reorganization like m</w:t>
            </w:r>
            <w:r w:rsidRPr="009C7FAF">
              <w:rPr>
                <w:rFonts w:cs="Arial"/>
                <w:sz w:val="20"/>
                <w:szCs w:val="20"/>
                <w:lang w:val="en-GB"/>
              </w:rPr>
              <w:t>erg</w:t>
            </w:r>
            <w:r>
              <w:rPr>
                <w:rFonts w:cs="Arial"/>
                <w:sz w:val="20"/>
                <w:szCs w:val="20"/>
                <w:lang w:val="en-GB"/>
              </w:rPr>
              <w:t>ing or splitting, company codes or</w:t>
            </w:r>
            <w:r w:rsidRPr="009C7FAF">
              <w:rPr>
                <w:rFonts w:cs="Arial"/>
                <w:sz w:val="20"/>
                <w:szCs w:val="20"/>
                <w:lang w:val="en-GB"/>
              </w:rPr>
              <w:t xml:space="preserve"> charts of accounts, shifting the fiscal year definition, </w:t>
            </w:r>
          </w:p>
        </w:tc>
      </w:tr>
      <w:tr w:rsidR="006C7EE7" w:rsidRPr="004574B1" w:rsidTr="006C7EE7">
        <w:trPr>
          <w:trHeight w:hRule="exact" w:val="284"/>
        </w:trPr>
        <w:tc>
          <w:tcPr>
            <w:tcW w:w="2410" w:type="dxa"/>
            <w:shd w:val="clear" w:color="auto" w:fill="F2F2F2" w:themeFill="background1" w:themeFillShade="F2"/>
          </w:tcPr>
          <w:p w:rsidR="006C7EE7" w:rsidRDefault="006C7EE7" w:rsidP="006C7E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shd w:val="clear" w:color="auto" w:fill="auto"/>
          </w:tcPr>
          <w:p w:rsidR="006C7EE7" w:rsidRPr="009C7FAF" w:rsidRDefault="006C7EE7" w:rsidP="006C7EE7">
            <w:pPr>
              <w:rPr>
                <w:rFonts w:cs="Arial"/>
                <w:sz w:val="20"/>
                <w:szCs w:val="20"/>
                <w:lang w:val="en-GB"/>
              </w:rPr>
            </w:pPr>
            <w:r w:rsidRPr="009C7FAF">
              <w:rPr>
                <w:rFonts w:cs="Arial"/>
                <w:sz w:val="20"/>
                <w:szCs w:val="20"/>
                <w:lang w:val="en-GB"/>
              </w:rPr>
              <w:t xml:space="preserve">renaming materials or partners masters, </w:t>
            </w:r>
            <w:r>
              <w:rPr>
                <w:rFonts w:cs="Arial"/>
                <w:sz w:val="20"/>
                <w:szCs w:val="20"/>
                <w:lang w:val="en-GB"/>
              </w:rPr>
              <w:t>converting the currency (</w:t>
            </w:r>
            <w:r w:rsidRPr="009C7FAF">
              <w:rPr>
                <w:rFonts w:cs="Arial"/>
                <w:sz w:val="20"/>
                <w:szCs w:val="20"/>
                <w:lang w:val="en-GB"/>
              </w:rPr>
              <w:t>euro changeover...</w:t>
            </w:r>
            <w:r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</w:tr>
      <w:tr w:rsidR="006C7EE7" w:rsidRPr="004574B1" w:rsidTr="006C7EE7">
        <w:trPr>
          <w:trHeight w:hRule="exact" w:val="556"/>
        </w:trPr>
        <w:tc>
          <w:tcPr>
            <w:tcW w:w="2410" w:type="dxa"/>
            <w:shd w:val="clear" w:color="auto" w:fill="F2F2F2" w:themeFill="background1" w:themeFillShade="F2"/>
          </w:tcPr>
          <w:p w:rsidR="006C7EE7" w:rsidRDefault="006C7EE7" w:rsidP="006C7E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shd w:val="clear" w:color="auto" w:fill="auto"/>
          </w:tcPr>
          <w:p w:rsidR="006C7EE7" w:rsidRPr="009C7FAF" w:rsidRDefault="006C7EE7" w:rsidP="006C7EE7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Support and deployment of the</w:t>
            </w:r>
            <w:r w:rsidRPr="009E1985">
              <w:rPr>
                <w:rFonts w:cs="Arial"/>
                <w:sz w:val="20"/>
                <w:szCs w:val="20"/>
                <w:lang w:val="en-US"/>
              </w:rPr>
              <w:t xml:space="preserve"> dedicated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SLO</w:t>
            </w:r>
            <w:r w:rsidRPr="009E1985">
              <w:rPr>
                <w:rFonts w:cs="Arial"/>
                <w:sz w:val="20"/>
                <w:szCs w:val="20"/>
                <w:lang w:val="en-US"/>
              </w:rPr>
              <w:t xml:space="preserve"> tools</w:t>
            </w:r>
            <w:r>
              <w:rPr>
                <w:rFonts w:cs="Arial"/>
                <w:sz w:val="20"/>
                <w:szCs w:val="20"/>
                <w:lang w:val="en-GB"/>
              </w:rPr>
              <w:t>, technical project interface, coordination of the conversions steps</w:t>
            </w:r>
          </w:p>
        </w:tc>
      </w:tr>
    </w:tbl>
    <w:p w:rsidR="00C576EF" w:rsidRPr="00050B06" w:rsidRDefault="00C576EF" w:rsidP="00A33085">
      <w:pPr>
        <w:rPr>
          <w:rFonts w:cs="Arial"/>
          <w:b/>
          <w:color w:val="5F5F5F"/>
          <w:sz w:val="20"/>
          <w:szCs w:val="20"/>
        </w:rPr>
      </w:pPr>
    </w:p>
    <w:tbl>
      <w:tblPr>
        <w:tblpPr w:leftFromText="141" w:rightFromText="141" w:vertAnchor="text" w:horzAnchor="margin" w:tblpY="16"/>
        <w:tblOverlap w:val="never"/>
        <w:tblW w:w="10773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6C7EE7" w:rsidRPr="004574B1" w:rsidTr="006C7EE7">
        <w:trPr>
          <w:trHeight w:hRule="exact" w:val="426"/>
        </w:trPr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:rsidR="006C7EE7" w:rsidRPr="00894E03" w:rsidRDefault="006C7EE7" w:rsidP="006C7EE7">
            <w:pPr>
              <w:rPr>
                <w:rFonts w:cs="Arial"/>
                <w:noProof w:val="0"/>
                <w:color w:val="1F497D" w:themeColor="text2"/>
                <w:sz w:val="24"/>
                <w:szCs w:val="20"/>
                <w:lang w:val="en-GB" w:eastAsia="en-US"/>
              </w:rPr>
            </w:pPr>
            <w:r>
              <w:rPr>
                <w:noProof w:val="0"/>
                <w:color w:val="1F497D" w:themeColor="text2"/>
                <w:sz w:val="24"/>
                <w:szCs w:val="20"/>
                <w:lang w:val="en-GB" w:eastAsia="en-US"/>
              </w:rPr>
              <w:t>Departmental technical instructor</w:t>
            </w:r>
            <w:r w:rsidRPr="00C576EF">
              <w:rPr>
                <w:noProof w:val="0"/>
                <w:color w:val="1F497D" w:themeColor="text2"/>
                <w:sz w:val="24"/>
                <w:szCs w:val="20"/>
                <w:lang w:val="en-GB" w:eastAsia="en-US"/>
              </w:rPr>
              <w:t xml:space="preserve"> </w:t>
            </w:r>
            <w:r>
              <w:rPr>
                <w:noProof w:val="0"/>
                <w:color w:val="1F497D" w:themeColor="text2"/>
                <w:sz w:val="24"/>
                <w:szCs w:val="20"/>
                <w:lang w:val="en-GB" w:eastAsia="en-US"/>
              </w:rPr>
              <w:t>at Gateway Ireland, IT manufacturer</w:t>
            </w:r>
          </w:p>
        </w:tc>
      </w:tr>
      <w:tr w:rsidR="006C7EE7" w:rsidRPr="004574B1" w:rsidTr="006C7EE7">
        <w:trPr>
          <w:trHeight w:hRule="exact" w:val="353"/>
        </w:trPr>
        <w:tc>
          <w:tcPr>
            <w:tcW w:w="2410" w:type="dxa"/>
            <w:shd w:val="clear" w:color="auto" w:fill="F2F2F2" w:themeFill="background1" w:themeFillShade="F2"/>
          </w:tcPr>
          <w:p w:rsidR="006C7EE7" w:rsidRPr="00894E03" w:rsidRDefault="006C7EE7" w:rsidP="006C7EE7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10-1995</w:t>
            </w:r>
            <w:r w:rsidRPr="00F77499">
              <w:rPr>
                <w:rFonts w:cs="Arial"/>
                <w:sz w:val="20"/>
                <w:szCs w:val="20"/>
                <w:lang w:val="en-US"/>
              </w:rPr>
              <w:t xml:space="preserve"> to </w:t>
            </w:r>
            <w:r>
              <w:rPr>
                <w:rFonts w:cs="Arial"/>
                <w:sz w:val="20"/>
                <w:szCs w:val="20"/>
                <w:lang w:val="en-US"/>
              </w:rPr>
              <w:t>12-1998</w:t>
            </w:r>
          </w:p>
        </w:tc>
        <w:tc>
          <w:tcPr>
            <w:tcW w:w="8363" w:type="dxa"/>
            <w:shd w:val="clear" w:color="auto" w:fill="auto"/>
          </w:tcPr>
          <w:p w:rsidR="006C7EE7" w:rsidRPr="00DB28DA" w:rsidRDefault="006C7EE7" w:rsidP="006C7EE7">
            <w:pPr>
              <w:rPr>
                <w:rFonts w:cs="Arial"/>
                <w:sz w:val="20"/>
                <w:szCs w:val="20"/>
                <w:lang w:val="en-GB"/>
              </w:rPr>
            </w:pPr>
            <w:r w:rsidRPr="00DB28DA">
              <w:rPr>
                <w:rFonts w:cs="Arial"/>
                <w:sz w:val="20"/>
                <w:szCs w:val="20"/>
                <w:lang w:val="en-US"/>
              </w:rPr>
              <w:t xml:space="preserve">Design of the training materials and delivery of </w:t>
            </w:r>
            <w:r w:rsidR="00254738">
              <w:rPr>
                <w:rFonts w:cs="Arial"/>
                <w:sz w:val="20"/>
                <w:szCs w:val="20"/>
                <w:lang w:val="en-US"/>
              </w:rPr>
              <w:t xml:space="preserve">english spoken </w:t>
            </w:r>
            <w:r w:rsidRPr="00DB28DA">
              <w:rPr>
                <w:rFonts w:cs="Arial"/>
                <w:sz w:val="20"/>
                <w:szCs w:val="20"/>
                <w:lang w:val="en-US"/>
              </w:rPr>
              <w:t>training courses</w:t>
            </w:r>
          </w:p>
        </w:tc>
      </w:tr>
    </w:tbl>
    <w:p w:rsidR="00DB28DA" w:rsidRDefault="00DB28DA" w:rsidP="00202F32">
      <w:pPr>
        <w:rPr>
          <w:rFonts w:cs="Arial"/>
          <w:b/>
          <w:color w:val="5F5F5F"/>
          <w:sz w:val="20"/>
          <w:szCs w:val="20"/>
          <w:lang w:val="en-US"/>
        </w:rPr>
      </w:pPr>
    </w:p>
    <w:tbl>
      <w:tblPr>
        <w:tblW w:w="11041" w:type="dxa"/>
        <w:shd w:val="clear" w:color="auto" w:fill="E6E6E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95"/>
        <w:gridCol w:w="8646"/>
      </w:tblGrid>
      <w:tr w:rsidR="006C7EE7" w:rsidRPr="00E14904" w:rsidTr="0028427E">
        <w:trPr>
          <w:trHeight w:hRule="exact" w:val="357"/>
        </w:trPr>
        <w:tc>
          <w:tcPr>
            <w:tcW w:w="11041" w:type="dxa"/>
            <w:gridSpan w:val="2"/>
            <w:shd w:val="clear" w:color="auto" w:fill="F2F2F2" w:themeFill="background1" w:themeFillShade="F2"/>
          </w:tcPr>
          <w:p w:rsidR="006C7EE7" w:rsidRPr="00777C39" w:rsidRDefault="006C7EE7" w:rsidP="001F61CC">
            <w:r w:rsidRPr="00777C39">
              <w:t>SAP Training</w:t>
            </w:r>
          </w:p>
        </w:tc>
      </w:tr>
      <w:tr w:rsidR="006C7EE7" w:rsidRPr="00181AF9" w:rsidTr="0028427E">
        <w:trPr>
          <w:trHeight w:val="273"/>
        </w:trPr>
        <w:tc>
          <w:tcPr>
            <w:tcW w:w="2395" w:type="dxa"/>
            <w:shd w:val="clear" w:color="auto" w:fill="F2F2F2" w:themeFill="background1" w:themeFillShade="F2"/>
          </w:tcPr>
          <w:p w:rsidR="006C7EE7" w:rsidRPr="00777C39" w:rsidRDefault="006C7EE7" w:rsidP="001F61CC">
            <w:r w:rsidRPr="00777C39">
              <w:t>TZBPC1</w:t>
            </w:r>
          </w:p>
        </w:tc>
        <w:tc>
          <w:tcPr>
            <w:tcW w:w="8646" w:type="dxa"/>
            <w:shd w:val="clear" w:color="auto" w:fill="auto"/>
          </w:tcPr>
          <w:p w:rsidR="006C7EE7" w:rsidRPr="00766F6B" w:rsidRDefault="006C7EE7" w:rsidP="004D3BDA">
            <w:pPr>
              <w:rPr>
                <w:rFonts w:cs="Arial"/>
                <w:sz w:val="20"/>
                <w:szCs w:val="20"/>
                <w:lang w:val="en-US"/>
              </w:rPr>
            </w:pPr>
            <w:r w:rsidRPr="00766F6B">
              <w:rPr>
                <w:rFonts w:cs="Arial"/>
                <w:sz w:val="20"/>
                <w:szCs w:val="20"/>
                <w:lang w:val="en-US"/>
              </w:rPr>
              <w:t>SAP BPC 10.1 Embedded Model</w:t>
            </w:r>
          </w:p>
        </w:tc>
      </w:tr>
      <w:tr w:rsidR="006C7EE7" w:rsidRPr="004574B1" w:rsidTr="0028427E">
        <w:trPr>
          <w:trHeight w:hRule="exact" w:val="260"/>
        </w:trPr>
        <w:tc>
          <w:tcPr>
            <w:tcW w:w="2395" w:type="dxa"/>
            <w:shd w:val="clear" w:color="auto" w:fill="F2F2F2" w:themeFill="background1" w:themeFillShade="F2"/>
          </w:tcPr>
          <w:p w:rsidR="006C7EE7" w:rsidRPr="00777C39" w:rsidRDefault="006C7EE7" w:rsidP="001F61CC">
            <w:r w:rsidRPr="00777C39">
              <w:t>HA400</w:t>
            </w:r>
          </w:p>
        </w:tc>
        <w:tc>
          <w:tcPr>
            <w:tcW w:w="8646" w:type="dxa"/>
            <w:shd w:val="clear" w:color="auto" w:fill="auto"/>
          </w:tcPr>
          <w:p w:rsidR="006C7EE7" w:rsidRPr="00766F6B" w:rsidRDefault="006C7EE7" w:rsidP="004D3BDA">
            <w:pPr>
              <w:rPr>
                <w:rFonts w:cs="Arial"/>
                <w:sz w:val="20"/>
                <w:szCs w:val="20"/>
                <w:lang w:val="en-US"/>
              </w:rPr>
            </w:pPr>
            <w:r w:rsidRPr="00766F6B">
              <w:rPr>
                <w:rFonts w:cs="Arial"/>
                <w:sz w:val="20"/>
                <w:szCs w:val="20"/>
                <w:lang w:val="en-US"/>
              </w:rPr>
              <w:t>ABAP programming on SAP HANA</w:t>
            </w:r>
          </w:p>
        </w:tc>
      </w:tr>
      <w:tr w:rsidR="006C7EE7" w:rsidRPr="004574B1" w:rsidTr="0028427E">
        <w:trPr>
          <w:trHeight w:hRule="exact" w:val="260"/>
        </w:trPr>
        <w:tc>
          <w:tcPr>
            <w:tcW w:w="2395" w:type="dxa"/>
            <w:shd w:val="clear" w:color="auto" w:fill="F2F2F2" w:themeFill="background1" w:themeFillShade="F2"/>
          </w:tcPr>
          <w:p w:rsidR="006C7EE7" w:rsidRPr="00777C39" w:rsidRDefault="006C7EE7" w:rsidP="001F61CC">
            <w:r w:rsidRPr="00777C39">
              <w:t>BW362</w:t>
            </w:r>
          </w:p>
        </w:tc>
        <w:tc>
          <w:tcPr>
            <w:tcW w:w="8646" w:type="dxa"/>
            <w:shd w:val="clear" w:color="auto" w:fill="auto"/>
          </w:tcPr>
          <w:p w:rsidR="006C7EE7" w:rsidRPr="00766F6B" w:rsidRDefault="006C7EE7" w:rsidP="004D3BDA">
            <w:pPr>
              <w:rPr>
                <w:rFonts w:cs="Arial"/>
                <w:sz w:val="20"/>
                <w:szCs w:val="20"/>
                <w:lang w:val="en-US"/>
              </w:rPr>
            </w:pPr>
            <w:r w:rsidRPr="00766F6B">
              <w:rPr>
                <w:rFonts w:cs="Arial"/>
                <w:sz w:val="20"/>
                <w:szCs w:val="20"/>
                <w:lang w:val="en-US"/>
              </w:rPr>
              <w:t>SAP HANA 1.0 for SAP BW</w:t>
            </w:r>
          </w:p>
        </w:tc>
      </w:tr>
      <w:tr w:rsidR="006C7EE7" w:rsidRPr="00181AF9" w:rsidTr="0028427E">
        <w:trPr>
          <w:trHeight w:hRule="exact" w:val="260"/>
        </w:trPr>
        <w:tc>
          <w:tcPr>
            <w:tcW w:w="2395" w:type="dxa"/>
            <w:shd w:val="clear" w:color="auto" w:fill="F2F2F2" w:themeFill="background1" w:themeFillShade="F2"/>
          </w:tcPr>
          <w:p w:rsidR="006C7EE7" w:rsidRPr="00777C39" w:rsidRDefault="006C7EE7" w:rsidP="001F61CC">
            <w:r w:rsidRPr="00777C39">
              <w:t>SAP Business ByDesign</w:t>
            </w:r>
          </w:p>
        </w:tc>
        <w:tc>
          <w:tcPr>
            <w:tcW w:w="8646" w:type="dxa"/>
            <w:shd w:val="clear" w:color="auto" w:fill="auto"/>
          </w:tcPr>
          <w:p w:rsidR="006C7EE7" w:rsidRPr="00766F6B" w:rsidRDefault="006C7EE7" w:rsidP="004D3BD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Overview and Case study</w:t>
            </w:r>
          </w:p>
        </w:tc>
      </w:tr>
      <w:tr w:rsidR="006C7EE7" w:rsidRPr="004574B1" w:rsidTr="0028427E">
        <w:trPr>
          <w:trHeight w:hRule="exact" w:val="260"/>
        </w:trPr>
        <w:tc>
          <w:tcPr>
            <w:tcW w:w="2395" w:type="dxa"/>
            <w:shd w:val="clear" w:color="auto" w:fill="F2F2F2" w:themeFill="background1" w:themeFillShade="F2"/>
          </w:tcPr>
          <w:p w:rsidR="006C7EE7" w:rsidRPr="00777C39" w:rsidRDefault="006C7EE7" w:rsidP="001F61CC">
            <w:r w:rsidRPr="00777C39">
              <w:t>ADM100</w:t>
            </w:r>
          </w:p>
        </w:tc>
        <w:tc>
          <w:tcPr>
            <w:tcW w:w="8646" w:type="dxa"/>
            <w:shd w:val="clear" w:color="auto" w:fill="auto"/>
          </w:tcPr>
          <w:p w:rsidR="006C7EE7" w:rsidRPr="00766F6B" w:rsidRDefault="006C7EE7" w:rsidP="004D3BDA">
            <w:pPr>
              <w:rPr>
                <w:rFonts w:cs="Arial"/>
                <w:sz w:val="20"/>
                <w:szCs w:val="20"/>
                <w:lang w:val="en-US"/>
              </w:rPr>
            </w:pPr>
            <w:r w:rsidRPr="00766F6B">
              <w:rPr>
                <w:rFonts w:cs="Arial"/>
                <w:sz w:val="20"/>
                <w:szCs w:val="20"/>
                <w:lang w:val="en-US"/>
              </w:rPr>
              <w:t xml:space="preserve">SAP Web AS Administration version SAP NetWeaver </w:t>
            </w:r>
          </w:p>
          <w:p w:rsidR="006C7EE7" w:rsidRPr="00766F6B" w:rsidRDefault="006C7EE7" w:rsidP="004D3BD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C7EE7" w:rsidRPr="004574B1" w:rsidTr="0028427E">
        <w:trPr>
          <w:trHeight w:hRule="exact" w:val="260"/>
        </w:trPr>
        <w:tc>
          <w:tcPr>
            <w:tcW w:w="2395" w:type="dxa"/>
            <w:shd w:val="clear" w:color="auto" w:fill="F2F2F2" w:themeFill="background1" w:themeFillShade="F2"/>
          </w:tcPr>
          <w:p w:rsidR="006C7EE7" w:rsidRPr="00777C39" w:rsidRDefault="006C7EE7" w:rsidP="001F61CC">
            <w:r w:rsidRPr="00777C39">
              <w:t>NET200</w:t>
            </w:r>
          </w:p>
        </w:tc>
        <w:tc>
          <w:tcPr>
            <w:tcW w:w="8646" w:type="dxa"/>
            <w:shd w:val="clear" w:color="auto" w:fill="auto"/>
          </w:tcPr>
          <w:p w:rsidR="006C7EE7" w:rsidRPr="00766F6B" w:rsidRDefault="006C7EE7" w:rsidP="004D3BDA">
            <w:pPr>
              <w:rPr>
                <w:rFonts w:cs="Arial"/>
                <w:sz w:val="20"/>
                <w:szCs w:val="20"/>
                <w:lang w:val="en-US"/>
              </w:rPr>
            </w:pPr>
            <w:r w:rsidRPr="00766F6B">
              <w:rPr>
                <w:rFonts w:cs="Arial"/>
                <w:sz w:val="20"/>
                <w:szCs w:val="20"/>
                <w:lang w:val="en-US"/>
              </w:rPr>
              <w:t>SAP Web Application Server WAS 6.40</w:t>
            </w:r>
          </w:p>
        </w:tc>
      </w:tr>
      <w:tr w:rsidR="006C7EE7" w:rsidRPr="004574B1" w:rsidTr="0028427E">
        <w:trPr>
          <w:trHeight w:hRule="exact" w:val="260"/>
        </w:trPr>
        <w:tc>
          <w:tcPr>
            <w:tcW w:w="2395" w:type="dxa"/>
            <w:shd w:val="clear" w:color="auto" w:fill="F2F2F2" w:themeFill="background1" w:themeFillShade="F2"/>
          </w:tcPr>
          <w:p w:rsidR="006C7EE7" w:rsidRPr="006C7EE7" w:rsidRDefault="006C7EE7" w:rsidP="001F61CC">
            <w:pPr>
              <w:rPr>
                <w:lang w:val="en-US"/>
              </w:rPr>
            </w:pPr>
            <w:r w:rsidRPr="00777C39">
              <w:t>SAPTECH</w:t>
            </w:r>
          </w:p>
        </w:tc>
        <w:tc>
          <w:tcPr>
            <w:tcW w:w="8646" w:type="dxa"/>
            <w:shd w:val="clear" w:color="auto" w:fill="auto"/>
          </w:tcPr>
          <w:p w:rsidR="006C7EE7" w:rsidRPr="00766F6B" w:rsidRDefault="006C7EE7" w:rsidP="004D3BD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SAP XI Exchanging Data</w:t>
            </w:r>
            <w:r w:rsidRPr="00766F6B">
              <w:rPr>
                <w:rFonts w:cs="Arial"/>
                <w:sz w:val="20"/>
                <w:szCs w:val="20"/>
                <w:lang w:val="en-US"/>
              </w:rPr>
              <w:t>, ABAP Object Orientated Development, SAP MDM Introduction</w:t>
            </w:r>
          </w:p>
        </w:tc>
      </w:tr>
      <w:tr w:rsidR="006C7EE7" w:rsidRPr="00181AF9" w:rsidTr="0028427E">
        <w:trPr>
          <w:trHeight w:hRule="exact" w:val="260"/>
        </w:trPr>
        <w:tc>
          <w:tcPr>
            <w:tcW w:w="2395" w:type="dxa"/>
            <w:shd w:val="clear" w:color="auto" w:fill="F2F2F2" w:themeFill="background1" w:themeFillShade="F2"/>
          </w:tcPr>
          <w:p w:rsidR="006C7EE7" w:rsidRPr="00777C39" w:rsidRDefault="00254738" w:rsidP="001F61CC">
            <w:r w:rsidRPr="00777C39">
              <w:t>BW courses</w:t>
            </w:r>
          </w:p>
        </w:tc>
        <w:tc>
          <w:tcPr>
            <w:tcW w:w="8646" w:type="dxa"/>
            <w:shd w:val="clear" w:color="auto" w:fill="auto"/>
          </w:tcPr>
          <w:p w:rsidR="006C7EE7" w:rsidRPr="00B0739F" w:rsidRDefault="006C7EE7" w:rsidP="004D3BDA">
            <w:pPr>
              <w:rPr>
                <w:rFonts w:cs="Arial"/>
                <w:sz w:val="20"/>
                <w:szCs w:val="20"/>
              </w:rPr>
            </w:pPr>
            <w:r w:rsidRPr="00B0739F">
              <w:rPr>
                <w:rFonts w:cs="Arial"/>
                <w:sz w:val="20"/>
                <w:szCs w:val="20"/>
              </w:rPr>
              <w:t xml:space="preserve">BW2xx + TABWxx </w:t>
            </w:r>
            <w:r>
              <w:rPr>
                <w:rFonts w:cs="Arial"/>
                <w:sz w:val="20"/>
                <w:szCs w:val="20"/>
              </w:rPr>
              <w:t>+</w:t>
            </w:r>
            <w:r w:rsidRPr="00B0739F">
              <w:rPr>
                <w:rFonts w:cs="Arial"/>
                <w:sz w:val="20"/>
                <w:szCs w:val="20"/>
              </w:rPr>
              <w:t xml:space="preserve"> BW 2.x certification</w:t>
            </w:r>
          </w:p>
        </w:tc>
      </w:tr>
      <w:tr w:rsidR="006C7EE7" w:rsidRPr="00254738" w:rsidTr="0028427E">
        <w:trPr>
          <w:trHeight w:hRule="exact" w:val="260"/>
        </w:trPr>
        <w:tc>
          <w:tcPr>
            <w:tcW w:w="2395" w:type="dxa"/>
            <w:shd w:val="clear" w:color="auto" w:fill="F2F2F2" w:themeFill="background1" w:themeFillShade="F2"/>
          </w:tcPr>
          <w:p w:rsidR="006C7EE7" w:rsidRPr="00777C39" w:rsidRDefault="00254738" w:rsidP="001F61CC">
            <w:r>
              <w:t>SAP Internal</w:t>
            </w:r>
          </w:p>
        </w:tc>
        <w:tc>
          <w:tcPr>
            <w:tcW w:w="8646" w:type="dxa"/>
            <w:shd w:val="clear" w:color="auto" w:fill="auto"/>
          </w:tcPr>
          <w:p w:rsidR="006C7EE7" w:rsidRPr="00766F6B" w:rsidRDefault="006C7EE7" w:rsidP="004D3BDA">
            <w:pPr>
              <w:rPr>
                <w:rFonts w:cs="Arial"/>
                <w:sz w:val="20"/>
                <w:szCs w:val="20"/>
                <w:lang w:val="en-US"/>
              </w:rPr>
            </w:pPr>
            <w:r w:rsidRPr="00766F6B">
              <w:rPr>
                <w:rFonts w:cs="Arial"/>
                <w:sz w:val="20"/>
                <w:szCs w:val="20"/>
                <w:lang w:val="en-US"/>
              </w:rPr>
              <w:t>BW 1.2A</w:t>
            </w:r>
            <w:r w:rsidR="00254738" w:rsidRPr="00766F6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254738" w:rsidRPr="00766F6B">
              <w:rPr>
                <w:rFonts w:cs="Arial"/>
                <w:sz w:val="20"/>
                <w:szCs w:val="20"/>
                <w:lang w:val="en-US"/>
              </w:rPr>
              <w:t>BC305, BC310, BC315, BC360</w:t>
            </w:r>
            <w:r w:rsidR="00254738">
              <w:rPr>
                <w:rFonts w:cs="Arial"/>
                <w:sz w:val="20"/>
                <w:szCs w:val="20"/>
                <w:lang w:val="en-US"/>
              </w:rPr>
              <w:t xml:space="preserve"> + </w:t>
            </w:r>
            <w:r w:rsidR="00254738" w:rsidRPr="00766F6B">
              <w:rPr>
                <w:rFonts w:cs="Arial"/>
                <w:sz w:val="20"/>
                <w:szCs w:val="20"/>
                <w:lang w:val="en-US"/>
              </w:rPr>
              <w:t>BC certification ‘</w:t>
            </w:r>
            <w:r w:rsidR="00254738">
              <w:rPr>
                <w:rFonts w:cs="Arial"/>
                <w:sz w:val="20"/>
                <w:szCs w:val="20"/>
                <w:lang w:val="en-US"/>
              </w:rPr>
              <w:t>Early Watch</w:t>
            </w:r>
          </w:p>
        </w:tc>
      </w:tr>
      <w:tr w:rsidR="006C7EE7" w:rsidRPr="004574B1" w:rsidTr="0028427E">
        <w:trPr>
          <w:trHeight w:hRule="exact" w:val="260"/>
        </w:trPr>
        <w:tc>
          <w:tcPr>
            <w:tcW w:w="2395" w:type="dxa"/>
            <w:shd w:val="clear" w:color="auto" w:fill="F2F2F2" w:themeFill="background1" w:themeFillShade="F2"/>
          </w:tcPr>
          <w:p w:rsidR="006C7EE7" w:rsidRPr="00254738" w:rsidRDefault="006C7EE7" w:rsidP="001F61CC">
            <w:pPr>
              <w:rPr>
                <w:lang w:val="en-US"/>
              </w:rPr>
            </w:pPr>
          </w:p>
        </w:tc>
        <w:tc>
          <w:tcPr>
            <w:tcW w:w="8646" w:type="dxa"/>
            <w:shd w:val="clear" w:color="auto" w:fill="auto"/>
          </w:tcPr>
          <w:p w:rsidR="006C7EE7" w:rsidRPr="00766F6B" w:rsidRDefault="006C7EE7" w:rsidP="004D3BD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SLO d</w:t>
            </w:r>
            <w:r w:rsidRPr="00766F6B">
              <w:rPr>
                <w:rFonts w:cs="Arial"/>
                <w:sz w:val="20"/>
                <w:szCs w:val="20"/>
                <w:lang w:val="en-US"/>
              </w:rPr>
              <w:t xml:space="preserve">ata </w:t>
            </w:r>
            <w:r>
              <w:rPr>
                <w:rFonts w:cs="Arial"/>
                <w:sz w:val="20"/>
                <w:szCs w:val="20"/>
                <w:lang w:val="en-US"/>
              </w:rPr>
              <w:t>c</w:t>
            </w:r>
            <w:r w:rsidRPr="00766F6B">
              <w:rPr>
                <w:rFonts w:cs="Arial"/>
                <w:sz w:val="20"/>
                <w:szCs w:val="20"/>
                <w:lang w:val="en-US"/>
              </w:rPr>
              <w:t>onversion and harmonizatio</w:t>
            </w:r>
            <w:r>
              <w:rPr>
                <w:rFonts w:cs="Arial"/>
                <w:sz w:val="20"/>
                <w:szCs w:val="20"/>
                <w:lang w:val="en-US"/>
              </w:rPr>
              <w:t>n + CA990 (Euro changeover</w:t>
            </w:r>
            <w:r w:rsidRPr="00766F6B"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</w:tr>
    </w:tbl>
    <w:p w:rsidR="00DB28DA" w:rsidRDefault="00DB28DA" w:rsidP="00254738">
      <w:pPr>
        <w:rPr>
          <w:rFonts w:cs="Arial"/>
          <w:b/>
          <w:color w:val="5F5F5F"/>
          <w:sz w:val="20"/>
          <w:szCs w:val="20"/>
          <w:lang w:val="en-US"/>
        </w:rPr>
      </w:pPr>
    </w:p>
    <w:sectPr w:rsidR="00DB28DA" w:rsidSect="003850AB">
      <w:headerReference w:type="even" r:id="rId10"/>
      <w:footerReference w:type="default" r:id="rId11"/>
      <w:headerReference w:type="first" r:id="rId12"/>
      <w:pgSz w:w="11906" w:h="16838" w:code="9"/>
      <w:pgMar w:top="720" w:right="720" w:bottom="720" w:left="720" w:header="0" w:footer="170" w:gutter="0"/>
      <w:cols w:space="720"/>
      <w:vAlign w:val="both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A2" w:rsidRDefault="00AB2FA2">
      <w:r>
        <w:separator/>
      </w:r>
    </w:p>
  </w:endnote>
  <w:endnote w:type="continuationSeparator" w:id="0">
    <w:p w:rsidR="00AB2FA2" w:rsidRDefault="00AB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8A" w:rsidRPr="001C462C" w:rsidRDefault="005F688A" w:rsidP="00502A74">
    <w:pPr>
      <w:pStyle w:val="Pieddepage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>Last update</w:t>
    </w:r>
    <w:r w:rsidRPr="001C462C">
      <w:rPr>
        <w:color w:val="A6A6A6" w:themeColor="background1" w:themeShade="A6"/>
        <w:sz w:val="20"/>
        <w:szCs w:val="20"/>
      </w:rPr>
      <w:t xml:space="preserve"> </w:t>
    </w:r>
    <w:r w:rsidRPr="001C462C">
      <w:rPr>
        <w:color w:val="A6A6A6" w:themeColor="background1" w:themeShade="A6"/>
        <w:sz w:val="20"/>
        <w:szCs w:val="20"/>
      </w:rPr>
      <w:fldChar w:fldCharType="begin"/>
    </w:r>
    <w:r w:rsidRPr="001C462C">
      <w:rPr>
        <w:color w:val="A6A6A6" w:themeColor="background1" w:themeShade="A6"/>
        <w:sz w:val="20"/>
        <w:szCs w:val="20"/>
      </w:rPr>
      <w:instrText xml:space="preserve"> DATE \@ "dd/MM/yyyy" </w:instrText>
    </w:r>
    <w:r w:rsidRPr="001C462C">
      <w:rPr>
        <w:color w:val="A6A6A6" w:themeColor="background1" w:themeShade="A6"/>
        <w:sz w:val="20"/>
        <w:szCs w:val="20"/>
      </w:rPr>
      <w:fldChar w:fldCharType="separate"/>
    </w:r>
    <w:r w:rsidR="004574B1">
      <w:rPr>
        <w:color w:val="A6A6A6" w:themeColor="background1" w:themeShade="A6"/>
        <w:sz w:val="20"/>
        <w:szCs w:val="20"/>
      </w:rPr>
      <w:t>22/09/2017</w:t>
    </w:r>
    <w:r w:rsidRPr="001C462C">
      <w:rPr>
        <w:color w:val="A6A6A6" w:themeColor="background1" w:themeShade="A6"/>
        <w:sz w:val="20"/>
        <w:szCs w:val="20"/>
      </w:rPr>
      <w:fldChar w:fldCharType="end"/>
    </w:r>
    <w:r w:rsidRPr="001C462C">
      <w:rPr>
        <w:color w:val="A6A6A6" w:themeColor="background1" w:themeShade="A6"/>
        <w:sz w:val="20"/>
        <w:szCs w:val="20"/>
      </w:rPr>
      <w:tab/>
    </w:r>
    <w:r w:rsidRPr="001C462C">
      <w:rPr>
        <w:color w:val="A6A6A6" w:themeColor="background1" w:themeShade="A6"/>
        <w:sz w:val="20"/>
        <w:szCs w:val="20"/>
      </w:rPr>
      <w:tab/>
    </w:r>
    <w:r>
      <w:rPr>
        <w:color w:val="A6A6A6" w:themeColor="background1" w:themeShade="A6"/>
        <w:sz w:val="20"/>
        <w:szCs w:val="20"/>
      </w:rPr>
      <w:tab/>
    </w:r>
    <w:r w:rsidRPr="001C462C">
      <w:rPr>
        <w:color w:val="A6A6A6" w:themeColor="background1" w:themeShade="A6"/>
        <w:sz w:val="20"/>
        <w:szCs w:val="20"/>
      </w:rPr>
      <w:t xml:space="preserve">Page </w:t>
    </w:r>
    <w:r w:rsidRPr="001C462C">
      <w:rPr>
        <w:color w:val="A6A6A6" w:themeColor="background1" w:themeShade="A6"/>
        <w:sz w:val="20"/>
        <w:szCs w:val="20"/>
      </w:rPr>
      <w:fldChar w:fldCharType="begin"/>
    </w:r>
    <w:r w:rsidRPr="001C462C">
      <w:rPr>
        <w:color w:val="A6A6A6" w:themeColor="background1" w:themeShade="A6"/>
        <w:sz w:val="20"/>
        <w:szCs w:val="20"/>
      </w:rPr>
      <w:instrText xml:space="preserve"> PAGE </w:instrText>
    </w:r>
    <w:r w:rsidRPr="001C462C">
      <w:rPr>
        <w:color w:val="A6A6A6" w:themeColor="background1" w:themeShade="A6"/>
        <w:sz w:val="20"/>
        <w:szCs w:val="20"/>
      </w:rPr>
      <w:fldChar w:fldCharType="separate"/>
    </w:r>
    <w:r w:rsidR="00254738">
      <w:rPr>
        <w:color w:val="A6A6A6" w:themeColor="background1" w:themeShade="A6"/>
        <w:sz w:val="20"/>
        <w:szCs w:val="20"/>
      </w:rPr>
      <w:t>4</w:t>
    </w:r>
    <w:r w:rsidRPr="001C462C">
      <w:rPr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A2" w:rsidRDefault="00AB2FA2">
      <w:r>
        <w:separator/>
      </w:r>
    </w:p>
  </w:footnote>
  <w:footnote w:type="continuationSeparator" w:id="0">
    <w:p w:rsidR="00AB2FA2" w:rsidRDefault="00AB2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8A" w:rsidRDefault="00254738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59.4pt;height:119.85pt;rotation:315;z-index:-251658752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1pt" string="PASCAL SBA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8A" w:rsidRDefault="00254738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59.4pt;height:119.85pt;rotation:315;z-index:-251659776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1pt" string="PASCAL SBA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190"/>
    <w:multiLevelType w:val="hybridMultilevel"/>
    <w:tmpl w:val="D160C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561D9"/>
    <w:multiLevelType w:val="hybridMultilevel"/>
    <w:tmpl w:val="026A0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72E5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E2262F0"/>
    <w:multiLevelType w:val="hybridMultilevel"/>
    <w:tmpl w:val="B89CC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F0"/>
    <w:rsid w:val="00000A0D"/>
    <w:rsid w:val="00003E00"/>
    <w:rsid w:val="000117CF"/>
    <w:rsid w:val="00012FE4"/>
    <w:rsid w:val="00013405"/>
    <w:rsid w:val="00014087"/>
    <w:rsid w:val="00022FF7"/>
    <w:rsid w:val="00026C91"/>
    <w:rsid w:val="0003276F"/>
    <w:rsid w:val="00040556"/>
    <w:rsid w:val="00042F73"/>
    <w:rsid w:val="00043131"/>
    <w:rsid w:val="0004348E"/>
    <w:rsid w:val="000444F8"/>
    <w:rsid w:val="00046340"/>
    <w:rsid w:val="00050B06"/>
    <w:rsid w:val="00052413"/>
    <w:rsid w:val="00055AA6"/>
    <w:rsid w:val="0005791B"/>
    <w:rsid w:val="0006222F"/>
    <w:rsid w:val="00072B18"/>
    <w:rsid w:val="00073736"/>
    <w:rsid w:val="000743AD"/>
    <w:rsid w:val="00075EDB"/>
    <w:rsid w:val="00076057"/>
    <w:rsid w:val="000811ED"/>
    <w:rsid w:val="00082AD8"/>
    <w:rsid w:val="00084A29"/>
    <w:rsid w:val="000867DC"/>
    <w:rsid w:val="000873F7"/>
    <w:rsid w:val="00092FCD"/>
    <w:rsid w:val="00096996"/>
    <w:rsid w:val="000A206B"/>
    <w:rsid w:val="000A37EC"/>
    <w:rsid w:val="000A3C21"/>
    <w:rsid w:val="000A6CD2"/>
    <w:rsid w:val="000A7B29"/>
    <w:rsid w:val="000B15B7"/>
    <w:rsid w:val="000B205C"/>
    <w:rsid w:val="000C4901"/>
    <w:rsid w:val="000C652C"/>
    <w:rsid w:val="000D7BFC"/>
    <w:rsid w:val="000E1093"/>
    <w:rsid w:val="000E2F27"/>
    <w:rsid w:val="000E7D1A"/>
    <w:rsid w:val="000F4194"/>
    <w:rsid w:val="000F5321"/>
    <w:rsid w:val="000F6F84"/>
    <w:rsid w:val="00100D66"/>
    <w:rsid w:val="00101C91"/>
    <w:rsid w:val="00107C86"/>
    <w:rsid w:val="00113F51"/>
    <w:rsid w:val="001144C6"/>
    <w:rsid w:val="0011686B"/>
    <w:rsid w:val="00122762"/>
    <w:rsid w:val="0012411D"/>
    <w:rsid w:val="00125C92"/>
    <w:rsid w:val="001309DF"/>
    <w:rsid w:val="00134287"/>
    <w:rsid w:val="0013489A"/>
    <w:rsid w:val="00134BBE"/>
    <w:rsid w:val="00137A5F"/>
    <w:rsid w:val="00142BFA"/>
    <w:rsid w:val="00143CF7"/>
    <w:rsid w:val="00150DBF"/>
    <w:rsid w:val="00153182"/>
    <w:rsid w:val="00154EDC"/>
    <w:rsid w:val="00156566"/>
    <w:rsid w:val="0016073E"/>
    <w:rsid w:val="0016436C"/>
    <w:rsid w:val="0016643C"/>
    <w:rsid w:val="00170106"/>
    <w:rsid w:val="001719ED"/>
    <w:rsid w:val="00181AF9"/>
    <w:rsid w:val="00183CF2"/>
    <w:rsid w:val="0019461B"/>
    <w:rsid w:val="0019575F"/>
    <w:rsid w:val="001A7907"/>
    <w:rsid w:val="001B018F"/>
    <w:rsid w:val="001B3CD9"/>
    <w:rsid w:val="001B6C5D"/>
    <w:rsid w:val="001B7969"/>
    <w:rsid w:val="001C116E"/>
    <w:rsid w:val="001C12F3"/>
    <w:rsid w:val="001C24F7"/>
    <w:rsid w:val="001C462C"/>
    <w:rsid w:val="001C590A"/>
    <w:rsid w:val="001C6FBF"/>
    <w:rsid w:val="001C7CFE"/>
    <w:rsid w:val="001D05FD"/>
    <w:rsid w:val="001D3635"/>
    <w:rsid w:val="001D4315"/>
    <w:rsid w:val="001D5421"/>
    <w:rsid w:val="001D7B25"/>
    <w:rsid w:val="001E12E8"/>
    <w:rsid w:val="001E3E64"/>
    <w:rsid w:val="001E4E82"/>
    <w:rsid w:val="001F4136"/>
    <w:rsid w:val="001F6648"/>
    <w:rsid w:val="001F6B0F"/>
    <w:rsid w:val="0020233C"/>
    <w:rsid w:val="00202F32"/>
    <w:rsid w:val="0020301E"/>
    <w:rsid w:val="0020325E"/>
    <w:rsid w:val="0020361C"/>
    <w:rsid w:val="002067A6"/>
    <w:rsid w:val="0021166F"/>
    <w:rsid w:val="002128A2"/>
    <w:rsid w:val="0021713F"/>
    <w:rsid w:val="00220427"/>
    <w:rsid w:val="00220ADF"/>
    <w:rsid w:val="00234036"/>
    <w:rsid w:val="00237386"/>
    <w:rsid w:val="00240777"/>
    <w:rsid w:val="002409A7"/>
    <w:rsid w:val="00242510"/>
    <w:rsid w:val="00242BB3"/>
    <w:rsid w:val="0024441B"/>
    <w:rsid w:val="00251F3B"/>
    <w:rsid w:val="002532C4"/>
    <w:rsid w:val="00254738"/>
    <w:rsid w:val="0025541D"/>
    <w:rsid w:val="002554EA"/>
    <w:rsid w:val="002558BC"/>
    <w:rsid w:val="0025674B"/>
    <w:rsid w:val="00260C27"/>
    <w:rsid w:val="00261AD2"/>
    <w:rsid w:val="00262AB2"/>
    <w:rsid w:val="00267E16"/>
    <w:rsid w:val="0027033C"/>
    <w:rsid w:val="002707A5"/>
    <w:rsid w:val="00275193"/>
    <w:rsid w:val="00276189"/>
    <w:rsid w:val="0028215F"/>
    <w:rsid w:val="00284C3E"/>
    <w:rsid w:val="0029202A"/>
    <w:rsid w:val="00292374"/>
    <w:rsid w:val="00293581"/>
    <w:rsid w:val="00293755"/>
    <w:rsid w:val="002A4D91"/>
    <w:rsid w:val="002A775A"/>
    <w:rsid w:val="002B06F8"/>
    <w:rsid w:val="002B1CDD"/>
    <w:rsid w:val="002B467C"/>
    <w:rsid w:val="002C5CE6"/>
    <w:rsid w:val="002E3EF8"/>
    <w:rsid w:val="002E51AB"/>
    <w:rsid w:val="002E5974"/>
    <w:rsid w:val="002E61A6"/>
    <w:rsid w:val="002E7A21"/>
    <w:rsid w:val="002F0519"/>
    <w:rsid w:val="002F3B9D"/>
    <w:rsid w:val="002F6680"/>
    <w:rsid w:val="00301C20"/>
    <w:rsid w:val="003022A7"/>
    <w:rsid w:val="00304B3D"/>
    <w:rsid w:val="00307F82"/>
    <w:rsid w:val="00310592"/>
    <w:rsid w:val="003108E1"/>
    <w:rsid w:val="003114DF"/>
    <w:rsid w:val="00311ECC"/>
    <w:rsid w:val="00313B1C"/>
    <w:rsid w:val="00314DC3"/>
    <w:rsid w:val="00315518"/>
    <w:rsid w:val="00316E50"/>
    <w:rsid w:val="0032149A"/>
    <w:rsid w:val="003237F1"/>
    <w:rsid w:val="003310C0"/>
    <w:rsid w:val="0033542C"/>
    <w:rsid w:val="00335435"/>
    <w:rsid w:val="0034127F"/>
    <w:rsid w:val="00343406"/>
    <w:rsid w:val="00344831"/>
    <w:rsid w:val="00353430"/>
    <w:rsid w:val="0036361F"/>
    <w:rsid w:val="00364A9D"/>
    <w:rsid w:val="00366435"/>
    <w:rsid w:val="0037161D"/>
    <w:rsid w:val="0037322F"/>
    <w:rsid w:val="00373CB3"/>
    <w:rsid w:val="00374A36"/>
    <w:rsid w:val="00375707"/>
    <w:rsid w:val="00384B18"/>
    <w:rsid w:val="003850AB"/>
    <w:rsid w:val="00385392"/>
    <w:rsid w:val="00386B21"/>
    <w:rsid w:val="003961D9"/>
    <w:rsid w:val="003968DF"/>
    <w:rsid w:val="003A0C68"/>
    <w:rsid w:val="003A121A"/>
    <w:rsid w:val="003A314A"/>
    <w:rsid w:val="003B277D"/>
    <w:rsid w:val="003C74D0"/>
    <w:rsid w:val="003D35BC"/>
    <w:rsid w:val="003D7C72"/>
    <w:rsid w:val="003E4411"/>
    <w:rsid w:val="003E4CDC"/>
    <w:rsid w:val="003E6168"/>
    <w:rsid w:val="003F34A4"/>
    <w:rsid w:val="003F5F9B"/>
    <w:rsid w:val="00400743"/>
    <w:rsid w:val="00400CD0"/>
    <w:rsid w:val="00402D98"/>
    <w:rsid w:val="00406FFA"/>
    <w:rsid w:val="00410D2F"/>
    <w:rsid w:val="004204EF"/>
    <w:rsid w:val="004239A1"/>
    <w:rsid w:val="00424D4B"/>
    <w:rsid w:val="004254D0"/>
    <w:rsid w:val="00425907"/>
    <w:rsid w:val="00431403"/>
    <w:rsid w:val="00432F17"/>
    <w:rsid w:val="00436F33"/>
    <w:rsid w:val="00441638"/>
    <w:rsid w:val="00446121"/>
    <w:rsid w:val="00446880"/>
    <w:rsid w:val="0044701F"/>
    <w:rsid w:val="0045134D"/>
    <w:rsid w:val="004524F5"/>
    <w:rsid w:val="004538A0"/>
    <w:rsid w:val="00455010"/>
    <w:rsid w:val="00455C56"/>
    <w:rsid w:val="00456515"/>
    <w:rsid w:val="004574B1"/>
    <w:rsid w:val="00457D75"/>
    <w:rsid w:val="0046090A"/>
    <w:rsid w:val="00460FDC"/>
    <w:rsid w:val="00461D98"/>
    <w:rsid w:val="004648D6"/>
    <w:rsid w:val="00465B05"/>
    <w:rsid w:val="0046645C"/>
    <w:rsid w:val="00467ECA"/>
    <w:rsid w:val="00476B4D"/>
    <w:rsid w:val="00477351"/>
    <w:rsid w:val="004876C9"/>
    <w:rsid w:val="00492522"/>
    <w:rsid w:val="00492E68"/>
    <w:rsid w:val="00492EFF"/>
    <w:rsid w:val="004943CD"/>
    <w:rsid w:val="004A0741"/>
    <w:rsid w:val="004A26E0"/>
    <w:rsid w:val="004A2EDD"/>
    <w:rsid w:val="004A4A15"/>
    <w:rsid w:val="004A5F4B"/>
    <w:rsid w:val="004B0356"/>
    <w:rsid w:val="004B2906"/>
    <w:rsid w:val="004B3EB8"/>
    <w:rsid w:val="004D2896"/>
    <w:rsid w:val="004D5B14"/>
    <w:rsid w:val="004E0D54"/>
    <w:rsid w:val="004E2227"/>
    <w:rsid w:val="004F128D"/>
    <w:rsid w:val="004F3903"/>
    <w:rsid w:val="004F5E2A"/>
    <w:rsid w:val="004F77E4"/>
    <w:rsid w:val="005001B6"/>
    <w:rsid w:val="00500B4A"/>
    <w:rsid w:val="005029E6"/>
    <w:rsid w:val="00502A74"/>
    <w:rsid w:val="00504B51"/>
    <w:rsid w:val="00506F16"/>
    <w:rsid w:val="00510852"/>
    <w:rsid w:val="005221F4"/>
    <w:rsid w:val="00527278"/>
    <w:rsid w:val="0052758B"/>
    <w:rsid w:val="0053371C"/>
    <w:rsid w:val="00536AA6"/>
    <w:rsid w:val="00537C08"/>
    <w:rsid w:val="0054337B"/>
    <w:rsid w:val="005451E6"/>
    <w:rsid w:val="0054706E"/>
    <w:rsid w:val="00552835"/>
    <w:rsid w:val="00552BF6"/>
    <w:rsid w:val="005546A4"/>
    <w:rsid w:val="00560531"/>
    <w:rsid w:val="00561E61"/>
    <w:rsid w:val="00574C4B"/>
    <w:rsid w:val="0057598F"/>
    <w:rsid w:val="00577DF4"/>
    <w:rsid w:val="005823F2"/>
    <w:rsid w:val="005870A7"/>
    <w:rsid w:val="005917EC"/>
    <w:rsid w:val="005941D0"/>
    <w:rsid w:val="005A25BC"/>
    <w:rsid w:val="005A312B"/>
    <w:rsid w:val="005A4625"/>
    <w:rsid w:val="005A7EF0"/>
    <w:rsid w:val="005B0A39"/>
    <w:rsid w:val="005C25D0"/>
    <w:rsid w:val="005C2C1C"/>
    <w:rsid w:val="005C6B47"/>
    <w:rsid w:val="005C7BB7"/>
    <w:rsid w:val="005D1185"/>
    <w:rsid w:val="005D1343"/>
    <w:rsid w:val="005D17B3"/>
    <w:rsid w:val="005D78E0"/>
    <w:rsid w:val="005E027F"/>
    <w:rsid w:val="005E1AD6"/>
    <w:rsid w:val="005E2501"/>
    <w:rsid w:val="005E4C1A"/>
    <w:rsid w:val="005E741F"/>
    <w:rsid w:val="005F28CC"/>
    <w:rsid w:val="005F4D45"/>
    <w:rsid w:val="005F53AB"/>
    <w:rsid w:val="005F688A"/>
    <w:rsid w:val="0060078B"/>
    <w:rsid w:val="006015CE"/>
    <w:rsid w:val="006022CF"/>
    <w:rsid w:val="0060618B"/>
    <w:rsid w:val="006114F0"/>
    <w:rsid w:val="00611D46"/>
    <w:rsid w:val="00617467"/>
    <w:rsid w:val="00627589"/>
    <w:rsid w:val="0063144C"/>
    <w:rsid w:val="00641586"/>
    <w:rsid w:val="00642AB6"/>
    <w:rsid w:val="00644ADC"/>
    <w:rsid w:val="00652D70"/>
    <w:rsid w:val="0065604D"/>
    <w:rsid w:val="00661138"/>
    <w:rsid w:val="00661299"/>
    <w:rsid w:val="006612A0"/>
    <w:rsid w:val="006614BE"/>
    <w:rsid w:val="00665255"/>
    <w:rsid w:val="006712E5"/>
    <w:rsid w:val="006821CF"/>
    <w:rsid w:val="00683EE1"/>
    <w:rsid w:val="006924C9"/>
    <w:rsid w:val="00692648"/>
    <w:rsid w:val="00694118"/>
    <w:rsid w:val="006941FB"/>
    <w:rsid w:val="00696887"/>
    <w:rsid w:val="006A1D95"/>
    <w:rsid w:val="006A567F"/>
    <w:rsid w:val="006B38B0"/>
    <w:rsid w:val="006B4D02"/>
    <w:rsid w:val="006C5786"/>
    <w:rsid w:val="006C5BED"/>
    <w:rsid w:val="006C5E53"/>
    <w:rsid w:val="006C6C4F"/>
    <w:rsid w:val="006C7EE7"/>
    <w:rsid w:val="006D03F4"/>
    <w:rsid w:val="006D300A"/>
    <w:rsid w:val="006D330F"/>
    <w:rsid w:val="006F087D"/>
    <w:rsid w:val="006F1807"/>
    <w:rsid w:val="006F1A91"/>
    <w:rsid w:val="00710CA2"/>
    <w:rsid w:val="00713933"/>
    <w:rsid w:val="0072127E"/>
    <w:rsid w:val="007222D1"/>
    <w:rsid w:val="00724D90"/>
    <w:rsid w:val="00725CDA"/>
    <w:rsid w:val="007271C7"/>
    <w:rsid w:val="007322B7"/>
    <w:rsid w:val="0073394B"/>
    <w:rsid w:val="007377F4"/>
    <w:rsid w:val="00737B5A"/>
    <w:rsid w:val="0074332D"/>
    <w:rsid w:val="00743B3B"/>
    <w:rsid w:val="00745F62"/>
    <w:rsid w:val="007549C7"/>
    <w:rsid w:val="00755966"/>
    <w:rsid w:val="00757F78"/>
    <w:rsid w:val="00761F78"/>
    <w:rsid w:val="00763A89"/>
    <w:rsid w:val="00766A09"/>
    <w:rsid w:val="00766F0C"/>
    <w:rsid w:val="00766F6B"/>
    <w:rsid w:val="007672E4"/>
    <w:rsid w:val="00780DC9"/>
    <w:rsid w:val="00782F8A"/>
    <w:rsid w:val="00785AEB"/>
    <w:rsid w:val="00785BF9"/>
    <w:rsid w:val="00791660"/>
    <w:rsid w:val="00792DAE"/>
    <w:rsid w:val="0079354B"/>
    <w:rsid w:val="007963A3"/>
    <w:rsid w:val="007A078C"/>
    <w:rsid w:val="007A35EE"/>
    <w:rsid w:val="007A3DB1"/>
    <w:rsid w:val="007B0B03"/>
    <w:rsid w:val="007B6E8A"/>
    <w:rsid w:val="007C2345"/>
    <w:rsid w:val="007C4DC2"/>
    <w:rsid w:val="007C5789"/>
    <w:rsid w:val="007C5DDB"/>
    <w:rsid w:val="007F0097"/>
    <w:rsid w:val="007F125F"/>
    <w:rsid w:val="007F34DE"/>
    <w:rsid w:val="007F5825"/>
    <w:rsid w:val="00807EB3"/>
    <w:rsid w:val="00810527"/>
    <w:rsid w:val="008157B6"/>
    <w:rsid w:val="00826611"/>
    <w:rsid w:val="0082677B"/>
    <w:rsid w:val="008473AF"/>
    <w:rsid w:val="00850DC8"/>
    <w:rsid w:val="00853B8D"/>
    <w:rsid w:val="008545D6"/>
    <w:rsid w:val="00855C91"/>
    <w:rsid w:val="00855C93"/>
    <w:rsid w:val="008571D1"/>
    <w:rsid w:val="0085745E"/>
    <w:rsid w:val="008602F9"/>
    <w:rsid w:val="0086183F"/>
    <w:rsid w:val="008639AA"/>
    <w:rsid w:val="00863FE7"/>
    <w:rsid w:val="008648E9"/>
    <w:rsid w:val="00872506"/>
    <w:rsid w:val="0087327F"/>
    <w:rsid w:val="008753DD"/>
    <w:rsid w:val="00875738"/>
    <w:rsid w:val="008764A3"/>
    <w:rsid w:val="008869F0"/>
    <w:rsid w:val="00887B1B"/>
    <w:rsid w:val="00891DBD"/>
    <w:rsid w:val="00893FC0"/>
    <w:rsid w:val="00894E03"/>
    <w:rsid w:val="008A23B5"/>
    <w:rsid w:val="008A3D80"/>
    <w:rsid w:val="008A4FD4"/>
    <w:rsid w:val="008B1947"/>
    <w:rsid w:val="008B35E8"/>
    <w:rsid w:val="008B3E99"/>
    <w:rsid w:val="008B650D"/>
    <w:rsid w:val="008C357E"/>
    <w:rsid w:val="008C4409"/>
    <w:rsid w:val="008C563E"/>
    <w:rsid w:val="008C6D70"/>
    <w:rsid w:val="008D3D1B"/>
    <w:rsid w:val="008D5A2E"/>
    <w:rsid w:val="008E0F7E"/>
    <w:rsid w:val="008E35D6"/>
    <w:rsid w:val="008E59FA"/>
    <w:rsid w:val="008E771B"/>
    <w:rsid w:val="008F3361"/>
    <w:rsid w:val="008F3362"/>
    <w:rsid w:val="008F4598"/>
    <w:rsid w:val="008F5E6D"/>
    <w:rsid w:val="008F6295"/>
    <w:rsid w:val="008F748C"/>
    <w:rsid w:val="009141C6"/>
    <w:rsid w:val="00916517"/>
    <w:rsid w:val="00920558"/>
    <w:rsid w:val="009211F8"/>
    <w:rsid w:val="0092379B"/>
    <w:rsid w:val="00930248"/>
    <w:rsid w:val="00936FD8"/>
    <w:rsid w:val="00937CC0"/>
    <w:rsid w:val="009400D7"/>
    <w:rsid w:val="009447F0"/>
    <w:rsid w:val="00944BC5"/>
    <w:rsid w:val="00945A97"/>
    <w:rsid w:val="00947A07"/>
    <w:rsid w:val="00947FB9"/>
    <w:rsid w:val="0095053D"/>
    <w:rsid w:val="00953DEF"/>
    <w:rsid w:val="0095626A"/>
    <w:rsid w:val="00956971"/>
    <w:rsid w:val="00956E3E"/>
    <w:rsid w:val="0096265B"/>
    <w:rsid w:val="0097257C"/>
    <w:rsid w:val="00973057"/>
    <w:rsid w:val="009735B0"/>
    <w:rsid w:val="00976E25"/>
    <w:rsid w:val="00977798"/>
    <w:rsid w:val="00983088"/>
    <w:rsid w:val="0098406D"/>
    <w:rsid w:val="0098561E"/>
    <w:rsid w:val="0098570A"/>
    <w:rsid w:val="009869EC"/>
    <w:rsid w:val="009916E6"/>
    <w:rsid w:val="00994EFF"/>
    <w:rsid w:val="009A1A9F"/>
    <w:rsid w:val="009A22B5"/>
    <w:rsid w:val="009A25ED"/>
    <w:rsid w:val="009A5332"/>
    <w:rsid w:val="009A5DCB"/>
    <w:rsid w:val="009B127C"/>
    <w:rsid w:val="009B550A"/>
    <w:rsid w:val="009C1E22"/>
    <w:rsid w:val="009C3CA7"/>
    <w:rsid w:val="009C7D0B"/>
    <w:rsid w:val="009D2767"/>
    <w:rsid w:val="009D7673"/>
    <w:rsid w:val="009E0A22"/>
    <w:rsid w:val="009E0BA1"/>
    <w:rsid w:val="009E1985"/>
    <w:rsid w:val="009E264C"/>
    <w:rsid w:val="009E69C9"/>
    <w:rsid w:val="009F04B4"/>
    <w:rsid w:val="009F1157"/>
    <w:rsid w:val="009F402F"/>
    <w:rsid w:val="00A058C3"/>
    <w:rsid w:val="00A06068"/>
    <w:rsid w:val="00A13179"/>
    <w:rsid w:val="00A15782"/>
    <w:rsid w:val="00A24EDA"/>
    <w:rsid w:val="00A268C9"/>
    <w:rsid w:val="00A272DA"/>
    <w:rsid w:val="00A2797B"/>
    <w:rsid w:val="00A33085"/>
    <w:rsid w:val="00A355C9"/>
    <w:rsid w:val="00A35E50"/>
    <w:rsid w:val="00A44412"/>
    <w:rsid w:val="00A45597"/>
    <w:rsid w:val="00A51C14"/>
    <w:rsid w:val="00A55A9C"/>
    <w:rsid w:val="00A62EBF"/>
    <w:rsid w:val="00A70D83"/>
    <w:rsid w:val="00A72EA6"/>
    <w:rsid w:val="00A74C7C"/>
    <w:rsid w:val="00A7566A"/>
    <w:rsid w:val="00A75949"/>
    <w:rsid w:val="00A7603D"/>
    <w:rsid w:val="00A83383"/>
    <w:rsid w:val="00A85DB1"/>
    <w:rsid w:val="00A865AA"/>
    <w:rsid w:val="00A907C2"/>
    <w:rsid w:val="00A91DF6"/>
    <w:rsid w:val="00A92B28"/>
    <w:rsid w:val="00AA1799"/>
    <w:rsid w:val="00AA56F9"/>
    <w:rsid w:val="00AA773C"/>
    <w:rsid w:val="00AB0FBC"/>
    <w:rsid w:val="00AB28D5"/>
    <w:rsid w:val="00AB2FA2"/>
    <w:rsid w:val="00AB4779"/>
    <w:rsid w:val="00AC2888"/>
    <w:rsid w:val="00AC53E7"/>
    <w:rsid w:val="00AC55E8"/>
    <w:rsid w:val="00AC5604"/>
    <w:rsid w:val="00AC57E6"/>
    <w:rsid w:val="00AC72BD"/>
    <w:rsid w:val="00AC776B"/>
    <w:rsid w:val="00AD214B"/>
    <w:rsid w:val="00AD382A"/>
    <w:rsid w:val="00AD7015"/>
    <w:rsid w:val="00AE0559"/>
    <w:rsid w:val="00AE1717"/>
    <w:rsid w:val="00AE47C0"/>
    <w:rsid w:val="00AF0908"/>
    <w:rsid w:val="00AF58B5"/>
    <w:rsid w:val="00AF5ABC"/>
    <w:rsid w:val="00AF604F"/>
    <w:rsid w:val="00AF6D88"/>
    <w:rsid w:val="00B01F12"/>
    <w:rsid w:val="00B027EE"/>
    <w:rsid w:val="00B02C93"/>
    <w:rsid w:val="00B039C6"/>
    <w:rsid w:val="00B0739F"/>
    <w:rsid w:val="00B111FA"/>
    <w:rsid w:val="00B1149C"/>
    <w:rsid w:val="00B118CE"/>
    <w:rsid w:val="00B1190A"/>
    <w:rsid w:val="00B14816"/>
    <w:rsid w:val="00B2347A"/>
    <w:rsid w:val="00B23624"/>
    <w:rsid w:val="00B244E8"/>
    <w:rsid w:val="00B2619E"/>
    <w:rsid w:val="00B26C6D"/>
    <w:rsid w:val="00B26F66"/>
    <w:rsid w:val="00B31E2D"/>
    <w:rsid w:val="00B33EE0"/>
    <w:rsid w:val="00B359FD"/>
    <w:rsid w:val="00B37C29"/>
    <w:rsid w:val="00B400EE"/>
    <w:rsid w:val="00B424D8"/>
    <w:rsid w:val="00B50C66"/>
    <w:rsid w:val="00B52089"/>
    <w:rsid w:val="00B52CD6"/>
    <w:rsid w:val="00B75337"/>
    <w:rsid w:val="00B77038"/>
    <w:rsid w:val="00B77DB1"/>
    <w:rsid w:val="00B826B1"/>
    <w:rsid w:val="00B82BDC"/>
    <w:rsid w:val="00B840E0"/>
    <w:rsid w:val="00B94DBA"/>
    <w:rsid w:val="00B96407"/>
    <w:rsid w:val="00B96FB3"/>
    <w:rsid w:val="00BA0576"/>
    <w:rsid w:val="00BA2EF0"/>
    <w:rsid w:val="00BA4B88"/>
    <w:rsid w:val="00BC0422"/>
    <w:rsid w:val="00BC14C6"/>
    <w:rsid w:val="00BC1D55"/>
    <w:rsid w:val="00BC20A3"/>
    <w:rsid w:val="00BC2AF8"/>
    <w:rsid w:val="00BC3A8E"/>
    <w:rsid w:val="00BD2E1F"/>
    <w:rsid w:val="00BD3BEB"/>
    <w:rsid w:val="00BD6922"/>
    <w:rsid w:val="00BD77CA"/>
    <w:rsid w:val="00BE3FBA"/>
    <w:rsid w:val="00BE5727"/>
    <w:rsid w:val="00BE73ED"/>
    <w:rsid w:val="00BF09BF"/>
    <w:rsid w:val="00BF17DE"/>
    <w:rsid w:val="00BF52EA"/>
    <w:rsid w:val="00C01542"/>
    <w:rsid w:val="00C03BA9"/>
    <w:rsid w:val="00C05FE5"/>
    <w:rsid w:val="00C06A57"/>
    <w:rsid w:val="00C06E6C"/>
    <w:rsid w:val="00C11A01"/>
    <w:rsid w:val="00C14E03"/>
    <w:rsid w:val="00C21033"/>
    <w:rsid w:val="00C2122D"/>
    <w:rsid w:val="00C21805"/>
    <w:rsid w:val="00C317A8"/>
    <w:rsid w:val="00C40FBC"/>
    <w:rsid w:val="00C45080"/>
    <w:rsid w:val="00C45D34"/>
    <w:rsid w:val="00C50B18"/>
    <w:rsid w:val="00C536A7"/>
    <w:rsid w:val="00C56B87"/>
    <w:rsid w:val="00C5750C"/>
    <w:rsid w:val="00C576EF"/>
    <w:rsid w:val="00C71603"/>
    <w:rsid w:val="00C741F7"/>
    <w:rsid w:val="00C76906"/>
    <w:rsid w:val="00C7752E"/>
    <w:rsid w:val="00C808AE"/>
    <w:rsid w:val="00C81BB6"/>
    <w:rsid w:val="00C8326E"/>
    <w:rsid w:val="00C85E12"/>
    <w:rsid w:val="00C868D1"/>
    <w:rsid w:val="00C90F40"/>
    <w:rsid w:val="00C91F46"/>
    <w:rsid w:val="00C92358"/>
    <w:rsid w:val="00C94050"/>
    <w:rsid w:val="00C94340"/>
    <w:rsid w:val="00C9455D"/>
    <w:rsid w:val="00C95015"/>
    <w:rsid w:val="00CA044E"/>
    <w:rsid w:val="00CA20DE"/>
    <w:rsid w:val="00CA482E"/>
    <w:rsid w:val="00CA4BB9"/>
    <w:rsid w:val="00CB19DC"/>
    <w:rsid w:val="00CB4565"/>
    <w:rsid w:val="00CB7478"/>
    <w:rsid w:val="00CC5262"/>
    <w:rsid w:val="00CC5BE6"/>
    <w:rsid w:val="00CC67A6"/>
    <w:rsid w:val="00CC7795"/>
    <w:rsid w:val="00CD16F8"/>
    <w:rsid w:val="00CD242D"/>
    <w:rsid w:val="00CD2FB1"/>
    <w:rsid w:val="00CE1B9D"/>
    <w:rsid w:val="00CE21E3"/>
    <w:rsid w:val="00CF0371"/>
    <w:rsid w:val="00CF2C12"/>
    <w:rsid w:val="00CF50FB"/>
    <w:rsid w:val="00CF604E"/>
    <w:rsid w:val="00D1275A"/>
    <w:rsid w:val="00D15664"/>
    <w:rsid w:val="00D16A2A"/>
    <w:rsid w:val="00D16B3D"/>
    <w:rsid w:val="00D17CFE"/>
    <w:rsid w:val="00D17FD6"/>
    <w:rsid w:val="00D21475"/>
    <w:rsid w:val="00D23330"/>
    <w:rsid w:val="00D42616"/>
    <w:rsid w:val="00D42746"/>
    <w:rsid w:val="00D43807"/>
    <w:rsid w:val="00D45945"/>
    <w:rsid w:val="00D47BFC"/>
    <w:rsid w:val="00D56545"/>
    <w:rsid w:val="00D654B9"/>
    <w:rsid w:val="00D661CC"/>
    <w:rsid w:val="00D91E20"/>
    <w:rsid w:val="00D975E2"/>
    <w:rsid w:val="00DA135A"/>
    <w:rsid w:val="00DA234E"/>
    <w:rsid w:val="00DA3186"/>
    <w:rsid w:val="00DA470E"/>
    <w:rsid w:val="00DB28DA"/>
    <w:rsid w:val="00DB4595"/>
    <w:rsid w:val="00DD02F0"/>
    <w:rsid w:val="00DD24F4"/>
    <w:rsid w:val="00DD31A7"/>
    <w:rsid w:val="00DD39CD"/>
    <w:rsid w:val="00DD477A"/>
    <w:rsid w:val="00DD5004"/>
    <w:rsid w:val="00DE3475"/>
    <w:rsid w:val="00DE6490"/>
    <w:rsid w:val="00DE7DD4"/>
    <w:rsid w:val="00DF02B9"/>
    <w:rsid w:val="00DF278F"/>
    <w:rsid w:val="00E018F9"/>
    <w:rsid w:val="00E027AF"/>
    <w:rsid w:val="00E03200"/>
    <w:rsid w:val="00E068E8"/>
    <w:rsid w:val="00E12E9E"/>
    <w:rsid w:val="00E14904"/>
    <w:rsid w:val="00E160D1"/>
    <w:rsid w:val="00E23027"/>
    <w:rsid w:val="00E238E7"/>
    <w:rsid w:val="00E2708C"/>
    <w:rsid w:val="00E3058A"/>
    <w:rsid w:val="00E30A67"/>
    <w:rsid w:val="00E31F18"/>
    <w:rsid w:val="00E32A76"/>
    <w:rsid w:val="00E343B9"/>
    <w:rsid w:val="00E345B9"/>
    <w:rsid w:val="00E36B52"/>
    <w:rsid w:val="00E471BB"/>
    <w:rsid w:val="00E474B2"/>
    <w:rsid w:val="00E62ED1"/>
    <w:rsid w:val="00E63F0C"/>
    <w:rsid w:val="00E70449"/>
    <w:rsid w:val="00E7498F"/>
    <w:rsid w:val="00E777A9"/>
    <w:rsid w:val="00E90A31"/>
    <w:rsid w:val="00E90FB1"/>
    <w:rsid w:val="00E93048"/>
    <w:rsid w:val="00EA1C26"/>
    <w:rsid w:val="00EA3DB8"/>
    <w:rsid w:val="00EA6428"/>
    <w:rsid w:val="00EC1560"/>
    <w:rsid w:val="00EC6BD6"/>
    <w:rsid w:val="00ED0D62"/>
    <w:rsid w:val="00ED1877"/>
    <w:rsid w:val="00ED335B"/>
    <w:rsid w:val="00ED4C87"/>
    <w:rsid w:val="00ED7693"/>
    <w:rsid w:val="00EE3882"/>
    <w:rsid w:val="00EE3DE9"/>
    <w:rsid w:val="00EE58B6"/>
    <w:rsid w:val="00EE664C"/>
    <w:rsid w:val="00EF014E"/>
    <w:rsid w:val="00EF1C10"/>
    <w:rsid w:val="00EF22E8"/>
    <w:rsid w:val="00EF47BB"/>
    <w:rsid w:val="00EF6F9B"/>
    <w:rsid w:val="00EF7A3D"/>
    <w:rsid w:val="00F0259D"/>
    <w:rsid w:val="00F04D33"/>
    <w:rsid w:val="00F06A67"/>
    <w:rsid w:val="00F07C0B"/>
    <w:rsid w:val="00F13837"/>
    <w:rsid w:val="00F150BA"/>
    <w:rsid w:val="00F22B5C"/>
    <w:rsid w:val="00F2732D"/>
    <w:rsid w:val="00F27A6D"/>
    <w:rsid w:val="00F32549"/>
    <w:rsid w:val="00F346CE"/>
    <w:rsid w:val="00F36248"/>
    <w:rsid w:val="00F362C9"/>
    <w:rsid w:val="00F46392"/>
    <w:rsid w:val="00F506A3"/>
    <w:rsid w:val="00F511BB"/>
    <w:rsid w:val="00F60537"/>
    <w:rsid w:val="00F62B27"/>
    <w:rsid w:val="00F62FE7"/>
    <w:rsid w:val="00F63DC9"/>
    <w:rsid w:val="00F643BF"/>
    <w:rsid w:val="00F71394"/>
    <w:rsid w:val="00F714D4"/>
    <w:rsid w:val="00F71E97"/>
    <w:rsid w:val="00F71E99"/>
    <w:rsid w:val="00F76ABE"/>
    <w:rsid w:val="00F77499"/>
    <w:rsid w:val="00F82E90"/>
    <w:rsid w:val="00F84F33"/>
    <w:rsid w:val="00F857C9"/>
    <w:rsid w:val="00F859EC"/>
    <w:rsid w:val="00F8713F"/>
    <w:rsid w:val="00F96604"/>
    <w:rsid w:val="00F96DA6"/>
    <w:rsid w:val="00FA15C5"/>
    <w:rsid w:val="00FA20DA"/>
    <w:rsid w:val="00FB0F19"/>
    <w:rsid w:val="00FB181A"/>
    <w:rsid w:val="00FB32F2"/>
    <w:rsid w:val="00FB3D07"/>
    <w:rsid w:val="00FC04C8"/>
    <w:rsid w:val="00FC581B"/>
    <w:rsid w:val="00FD0050"/>
    <w:rsid w:val="00FD608F"/>
    <w:rsid w:val="00FE138D"/>
    <w:rsid w:val="00FE4265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03"/>
    <w:rPr>
      <w:rFonts w:ascii="Arial" w:hAnsi="Arial"/>
      <w:bCs/>
      <w:noProof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Avant125cmAprs3ptInterligneAumoins7pt">
    <w:name w:val="Style Avant : 125 cm Après : 3 pt Interligne : Au moins 7 pt"/>
    <w:basedOn w:val="Normal"/>
    <w:rsid w:val="009447F0"/>
    <w:pPr>
      <w:spacing w:after="60" w:line="140" w:lineRule="atLeast"/>
    </w:pPr>
    <w:rPr>
      <w:noProof w:val="0"/>
    </w:rPr>
  </w:style>
  <w:style w:type="table" w:styleId="Grilledutableau">
    <w:name w:val="Table Grid"/>
    <w:basedOn w:val="TableauNormal"/>
    <w:rsid w:val="0094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2ptGras">
    <w:name w:val="Style 12 pt Gras"/>
    <w:basedOn w:val="Policepardfaut"/>
    <w:rsid w:val="00156566"/>
    <w:rPr>
      <w:rFonts w:ascii="Arial" w:hAnsi="Arial"/>
      <w:b/>
      <w:sz w:val="24"/>
    </w:rPr>
  </w:style>
  <w:style w:type="character" w:styleId="Lienhypertexte">
    <w:name w:val="Hyperlink"/>
    <w:basedOn w:val="Policepardfaut"/>
    <w:rsid w:val="003310C0"/>
    <w:rPr>
      <w:color w:val="0000FF"/>
      <w:u w:val="single"/>
    </w:rPr>
  </w:style>
  <w:style w:type="paragraph" w:styleId="En-tte">
    <w:name w:val="header"/>
    <w:basedOn w:val="Normal"/>
    <w:rsid w:val="00D459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594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4609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090A"/>
    <w:rPr>
      <w:rFonts w:ascii="Tahoma" w:hAnsi="Tahoma" w:cs="Tahoma"/>
      <w:bCs/>
      <w:noProof/>
      <w:sz w:val="16"/>
      <w:szCs w:val="16"/>
    </w:rPr>
  </w:style>
  <w:style w:type="character" w:styleId="Accentuation">
    <w:name w:val="Emphasis"/>
    <w:basedOn w:val="Policepardfaut"/>
    <w:qFormat/>
    <w:rsid w:val="007C2345"/>
    <w:rPr>
      <w:i/>
      <w:iCs/>
    </w:rPr>
  </w:style>
  <w:style w:type="paragraph" w:styleId="Sansinterligne">
    <w:name w:val="No Spacing"/>
    <w:basedOn w:val="Normal"/>
    <w:uiPriority w:val="1"/>
    <w:qFormat/>
    <w:rsid w:val="00D42746"/>
    <w:rPr>
      <w:rFonts w:cs="Arial"/>
      <w:sz w:val="16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793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03"/>
    <w:rPr>
      <w:rFonts w:ascii="Arial" w:hAnsi="Arial"/>
      <w:bCs/>
      <w:noProof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Avant125cmAprs3ptInterligneAumoins7pt">
    <w:name w:val="Style Avant : 125 cm Après : 3 pt Interligne : Au moins 7 pt"/>
    <w:basedOn w:val="Normal"/>
    <w:rsid w:val="009447F0"/>
    <w:pPr>
      <w:spacing w:after="60" w:line="140" w:lineRule="atLeast"/>
    </w:pPr>
    <w:rPr>
      <w:noProof w:val="0"/>
    </w:rPr>
  </w:style>
  <w:style w:type="table" w:styleId="Grilledutableau">
    <w:name w:val="Table Grid"/>
    <w:basedOn w:val="TableauNormal"/>
    <w:rsid w:val="0094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2ptGras">
    <w:name w:val="Style 12 pt Gras"/>
    <w:basedOn w:val="Policepardfaut"/>
    <w:rsid w:val="00156566"/>
    <w:rPr>
      <w:rFonts w:ascii="Arial" w:hAnsi="Arial"/>
      <w:b/>
      <w:sz w:val="24"/>
    </w:rPr>
  </w:style>
  <w:style w:type="character" w:styleId="Lienhypertexte">
    <w:name w:val="Hyperlink"/>
    <w:basedOn w:val="Policepardfaut"/>
    <w:rsid w:val="003310C0"/>
    <w:rPr>
      <w:color w:val="0000FF"/>
      <w:u w:val="single"/>
    </w:rPr>
  </w:style>
  <w:style w:type="paragraph" w:styleId="En-tte">
    <w:name w:val="header"/>
    <w:basedOn w:val="Normal"/>
    <w:rsid w:val="00D459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594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4609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090A"/>
    <w:rPr>
      <w:rFonts w:ascii="Tahoma" w:hAnsi="Tahoma" w:cs="Tahoma"/>
      <w:bCs/>
      <w:noProof/>
      <w:sz w:val="16"/>
      <w:szCs w:val="16"/>
    </w:rPr>
  </w:style>
  <w:style w:type="character" w:styleId="Accentuation">
    <w:name w:val="Emphasis"/>
    <w:basedOn w:val="Policepardfaut"/>
    <w:qFormat/>
    <w:rsid w:val="007C2345"/>
    <w:rPr>
      <w:i/>
      <w:iCs/>
    </w:rPr>
  </w:style>
  <w:style w:type="paragraph" w:styleId="Sansinterligne">
    <w:name w:val="No Spacing"/>
    <w:basedOn w:val="Normal"/>
    <w:uiPriority w:val="1"/>
    <w:qFormat/>
    <w:rsid w:val="00D42746"/>
    <w:rPr>
      <w:rFonts w:cs="Arial"/>
      <w:sz w:val="16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79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sisa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8029-8EE2-4547-9C2B-E879C3EF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1527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RBCP</Company>
  <LinksUpToDate>false</LinksUpToDate>
  <CharactersWithSpaces>10162</CharactersWithSpaces>
  <SharedDoc>false</SharedDoc>
  <HLinks>
    <vt:vector size="6" baseType="variant"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mailto:psisap@orange.fr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SBAI +33(0)6 48 91 54 82</dc:creator>
  <cp:lastModifiedBy>psisap</cp:lastModifiedBy>
  <cp:revision>3</cp:revision>
  <cp:lastPrinted>2016-06-23T22:32:00Z</cp:lastPrinted>
  <dcterms:created xsi:type="dcterms:W3CDTF">2017-09-22T15:57:00Z</dcterms:created>
  <dcterms:modified xsi:type="dcterms:W3CDTF">2017-09-22T16:27:00Z</dcterms:modified>
</cp:coreProperties>
</file>